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33" w:rsidRPr="00EF50BC" w:rsidRDefault="00725E33" w:rsidP="005E4108">
      <w:pPr>
        <w:jc w:val="center"/>
        <w:rPr>
          <w:b/>
        </w:rPr>
      </w:pPr>
      <w:r w:rsidRPr="00EF50BC">
        <w:rPr>
          <w:b/>
        </w:rPr>
        <w:t>ДОПЪЛНИТЕЛНА ИНФОРМАЦИЯ КЪМ</w:t>
      </w:r>
      <w:r w:rsidR="001B5C76" w:rsidRPr="00EF50BC">
        <w:rPr>
          <w:b/>
        </w:rPr>
        <w:t xml:space="preserve"> </w:t>
      </w:r>
      <w:r w:rsidR="009B1084">
        <w:rPr>
          <w:b/>
        </w:rPr>
        <w:t>ТРИ</w:t>
      </w:r>
      <w:r w:rsidRPr="00EF50BC">
        <w:rPr>
          <w:b/>
        </w:rPr>
        <w:t>МЕСЕЧЕН ФИНАНСОВ ОТЧЕТ НА</w:t>
      </w:r>
      <w:r w:rsidR="001B5C76" w:rsidRPr="00EF50BC">
        <w:rPr>
          <w:b/>
        </w:rPr>
        <w:t xml:space="preserve"> </w:t>
      </w:r>
      <w:r w:rsidR="00EB1096" w:rsidRPr="00EF50BC">
        <w:rPr>
          <w:b/>
        </w:rPr>
        <w:t xml:space="preserve">РИЪЛ </w:t>
      </w:r>
      <w:r w:rsidRPr="00EF50BC">
        <w:rPr>
          <w:b/>
        </w:rPr>
        <w:t>БУЛЛЕНД АД</w:t>
      </w:r>
    </w:p>
    <w:p w:rsidR="00725E33" w:rsidRDefault="00725E33" w:rsidP="005736B5">
      <w:pPr>
        <w:jc w:val="center"/>
        <w:rPr>
          <w:b/>
        </w:rPr>
      </w:pPr>
      <w:r w:rsidRPr="00EF50BC">
        <w:rPr>
          <w:b/>
        </w:rPr>
        <w:t xml:space="preserve">КЪМ </w:t>
      </w:r>
      <w:r w:rsidR="00BE09BD" w:rsidRPr="00181E46">
        <w:rPr>
          <w:b/>
          <w:lang w:val="ru-RU"/>
        </w:rPr>
        <w:t>3</w:t>
      </w:r>
      <w:r w:rsidR="002D372D">
        <w:rPr>
          <w:b/>
        </w:rPr>
        <w:t>0</w:t>
      </w:r>
      <w:r w:rsidRPr="00EF50BC">
        <w:rPr>
          <w:b/>
        </w:rPr>
        <w:t>.</w:t>
      </w:r>
      <w:r w:rsidR="00E1461F">
        <w:rPr>
          <w:b/>
        </w:rPr>
        <w:t>0</w:t>
      </w:r>
      <w:r w:rsidR="002D372D">
        <w:rPr>
          <w:b/>
        </w:rPr>
        <w:t>6</w:t>
      </w:r>
      <w:r w:rsidRPr="00EF50BC">
        <w:rPr>
          <w:b/>
        </w:rPr>
        <w:t>.20</w:t>
      </w:r>
      <w:r w:rsidR="00212E2C">
        <w:rPr>
          <w:b/>
        </w:rPr>
        <w:t>2</w:t>
      </w:r>
      <w:r w:rsidR="00E1461F">
        <w:rPr>
          <w:b/>
        </w:rPr>
        <w:t>4</w:t>
      </w:r>
      <w:r w:rsidRPr="00EF50BC">
        <w:rPr>
          <w:b/>
        </w:rPr>
        <w:t xml:space="preserve"> Г.</w:t>
      </w:r>
    </w:p>
    <w:p w:rsidR="00491153" w:rsidRDefault="00491153" w:rsidP="005736B5">
      <w:pPr>
        <w:jc w:val="center"/>
        <w:rPr>
          <w:b/>
        </w:rPr>
      </w:pPr>
    </w:p>
    <w:p w:rsidR="00491153" w:rsidRDefault="00491153" w:rsidP="005736B5">
      <w:pPr>
        <w:jc w:val="center"/>
        <w:rPr>
          <w:b/>
        </w:rPr>
      </w:pPr>
      <w:r>
        <w:rPr>
          <w:b/>
        </w:rPr>
        <w:t>ДОПЪЛНИТЕЛНА ИНФОРМАЦИЯ</w:t>
      </w:r>
    </w:p>
    <w:p w:rsidR="00491153" w:rsidRDefault="00491153" w:rsidP="005736B5">
      <w:pPr>
        <w:jc w:val="center"/>
        <w:rPr>
          <w:b/>
        </w:rPr>
      </w:pPr>
    </w:p>
    <w:p w:rsidR="00491153" w:rsidRPr="00491153" w:rsidRDefault="00491153" w:rsidP="005736B5">
      <w:pPr>
        <w:jc w:val="center"/>
        <w:rPr>
          <w:b/>
        </w:rPr>
      </w:pPr>
      <w:r>
        <w:rPr>
          <w:b/>
        </w:rPr>
        <w:t>По чл.12, ал.1, т.</w:t>
      </w:r>
      <w:r w:rsidR="00181E46" w:rsidRPr="00181E46">
        <w:rPr>
          <w:b/>
          <w:lang w:val="ru-RU"/>
        </w:rPr>
        <w:t>4</w:t>
      </w:r>
      <w:r>
        <w:rPr>
          <w:b/>
        </w:rPr>
        <w:t xml:space="preserve"> от Наредба 2 от 09.11.2021г. </w:t>
      </w:r>
      <w:r w:rsidRPr="00491153">
        <w:rPr>
          <w:b/>
        </w:rPr>
        <w:t>за първоначално и последващо разкриване на информация при публично предлагане на ценни книжа и допускане на ценни книжа до търговия на регулиран пазар</w:t>
      </w:r>
    </w:p>
    <w:p w:rsidR="00725E33" w:rsidRPr="00181E46" w:rsidRDefault="00725E33">
      <w:pPr>
        <w:rPr>
          <w:b/>
          <w:lang w:val="ru-RU"/>
        </w:rPr>
      </w:pPr>
    </w:p>
    <w:p w:rsidR="00725E33" w:rsidRDefault="00725E33" w:rsidP="00725E33">
      <w:pPr>
        <w:numPr>
          <w:ilvl w:val="0"/>
          <w:numId w:val="1"/>
        </w:numPr>
        <w:rPr>
          <w:b/>
        </w:rPr>
      </w:pPr>
      <w:r w:rsidRPr="00725E33">
        <w:rPr>
          <w:b/>
        </w:rPr>
        <w:t>Информация за промените в счетоводната политика през отчетния период</w:t>
      </w:r>
    </w:p>
    <w:p w:rsidR="001D5262" w:rsidRPr="00725E33" w:rsidRDefault="001D5262" w:rsidP="001D5262">
      <w:pPr>
        <w:ind w:left="360"/>
        <w:rPr>
          <w:b/>
        </w:rPr>
      </w:pPr>
    </w:p>
    <w:p w:rsidR="00725E33" w:rsidRDefault="00725E33" w:rsidP="00725E33">
      <w:r>
        <w:t>През отчетния период дружеството не е променяло своята счетоводна политика.</w:t>
      </w:r>
    </w:p>
    <w:p w:rsidR="00725E33" w:rsidRDefault="00725E33" w:rsidP="00725E33"/>
    <w:p w:rsidR="00725E33" w:rsidRDefault="00725E33" w:rsidP="00725E33">
      <w:pPr>
        <w:numPr>
          <w:ilvl w:val="0"/>
          <w:numId w:val="1"/>
        </w:numPr>
        <w:rPr>
          <w:b/>
        </w:rPr>
      </w:pPr>
      <w:r w:rsidRPr="00725E33">
        <w:rPr>
          <w:b/>
        </w:rPr>
        <w:t>Информация за настъпили промени в икономическата група на емитента</w:t>
      </w:r>
    </w:p>
    <w:p w:rsidR="001D5262" w:rsidRPr="00725E33" w:rsidRDefault="001D5262" w:rsidP="001D5262">
      <w:pPr>
        <w:ind w:left="360"/>
        <w:rPr>
          <w:b/>
        </w:rPr>
      </w:pPr>
    </w:p>
    <w:p w:rsidR="00725E33" w:rsidRDefault="00725E33" w:rsidP="00725E33">
      <w:r>
        <w:t>„</w:t>
      </w:r>
      <w:r w:rsidR="00EB1096">
        <w:t xml:space="preserve">Риъл </w:t>
      </w:r>
      <w:r>
        <w:t>Булленд” АД не е член на икономическа група.</w:t>
      </w:r>
    </w:p>
    <w:p w:rsidR="00725E33" w:rsidRDefault="00725E33" w:rsidP="00725E33"/>
    <w:p w:rsidR="00725E33" w:rsidRDefault="00725E33" w:rsidP="00725E33">
      <w:pPr>
        <w:numPr>
          <w:ilvl w:val="0"/>
          <w:numId w:val="1"/>
        </w:numPr>
        <w:jc w:val="both"/>
        <w:rPr>
          <w:b/>
        </w:rPr>
      </w:pPr>
      <w:r w:rsidRPr="00725E33">
        <w:rPr>
          <w:b/>
        </w:rPr>
        <w:t>Резултати от организационни промени в рамките на емитента, като преобразуване, продажба на дружества от икономическата група, апортни вноски от дружеството, даване под наем на имущество, дългосрочни инвестиции, преустановяване на дейност.</w:t>
      </w:r>
    </w:p>
    <w:p w:rsidR="001D5262" w:rsidRDefault="001D5262" w:rsidP="001D5262">
      <w:pPr>
        <w:ind w:left="360"/>
        <w:jc w:val="both"/>
        <w:rPr>
          <w:b/>
        </w:rPr>
      </w:pPr>
    </w:p>
    <w:p w:rsidR="00725E33" w:rsidRDefault="002D7A04" w:rsidP="00725E33">
      <w:r>
        <w:t>Дружеството не е осъществявало организационни промени от такъв хара</w:t>
      </w:r>
      <w:r w:rsidR="001B5C76">
        <w:t>к</w:t>
      </w:r>
      <w:r>
        <w:t>тер</w:t>
      </w:r>
      <w:r w:rsidR="001B5C76">
        <w:t>.</w:t>
      </w:r>
    </w:p>
    <w:p w:rsidR="002D7A04" w:rsidRDefault="002D7A04" w:rsidP="00725E33"/>
    <w:p w:rsidR="00725E33" w:rsidRDefault="00725E33" w:rsidP="00F65399">
      <w:pPr>
        <w:numPr>
          <w:ilvl w:val="0"/>
          <w:numId w:val="1"/>
        </w:numPr>
        <w:jc w:val="both"/>
        <w:rPr>
          <w:b/>
        </w:rPr>
      </w:pPr>
      <w:r w:rsidRPr="00725E33">
        <w:rPr>
          <w:b/>
        </w:rPr>
        <w:t xml:space="preserve">Становище на управителния орган относно възможностите за реализация на публикувани прогнози за резултатите от текущата финансова година, като се отчитат резултатите от текущото </w:t>
      </w:r>
      <w:r w:rsidR="00AF2343">
        <w:rPr>
          <w:b/>
        </w:rPr>
        <w:t>три</w:t>
      </w:r>
      <w:r w:rsidRPr="00725E33">
        <w:rPr>
          <w:b/>
        </w:rPr>
        <w:t xml:space="preserve">месечие, както и информация за факторите и обстоятелствата, които ще повлияят на постигането на прогнозните резултати най-малко за следващото </w:t>
      </w:r>
      <w:r w:rsidR="00AF2343">
        <w:rPr>
          <w:b/>
        </w:rPr>
        <w:t>три</w:t>
      </w:r>
      <w:r w:rsidRPr="00725E33">
        <w:rPr>
          <w:b/>
        </w:rPr>
        <w:t>месечие.</w:t>
      </w:r>
    </w:p>
    <w:p w:rsidR="001D5262" w:rsidRDefault="001D5262" w:rsidP="001D5262">
      <w:pPr>
        <w:ind w:left="360"/>
        <w:jc w:val="both"/>
        <w:rPr>
          <w:b/>
        </w:rPr>
      </w:pPr>
    </w:p>
    <w:p w:rsidR="002D7A04" w:rsidRPr="002D7A04" w:rsidRDefault="002D7A04" w:rsidP="002D7A04">
      <w:pPr>
        <w:jc w:val="both"/>
      </w:pPr>
      <w:r w:rsidRPr="002D7A04">
        <w:t xml:space="preserve">Дружеството не е </w:t>
      </w:r>
      <w:r>
        <w:t>публикувало прогнози за резултатите</w:t>
      </w:r>
      <w:r w:rsidR="00107BF0">
        <w:t xml:space="preserve"> от текущата финансова година.</w:t>
      </w:r>
    </w:p>
    <w:p w:rsidR="00725E33" w:rsidRPr="00C93B86" w:rsidRDefault="00725E33" w:rsidP="00725E33">
      <w:pPr>
        <w:rPr>
          <w:lang w:val="ru-RU"/>
        </w:rPr>
      </w:pPr>
    </w:p>
    <w:p w:rsidR="00EB1096" w:rsidRDefault="00725E33" w:rsidP="0088077E">
      <w:pPr>
        <w:numPr>
          <w:ilvl w:val="0"/>
          <w:numId w:val="1"/>
        </w:numPr>
        <w:jc w:val="both"/>
        <w:rPr>
          <w:b/>
        </w:rPr>
      </w:pPr>
      <w:r w:rsidRPr="00254EE3">
        <w:rPr>
          <w:b/>
        </w:rPr>
        <w:t xml:space="preserve">Данни за лицата, притежаващи пряко и непряко най-малко 5 на сто от гласовете в общото събрание на дружеството към </w:t>
      </w:r>
      <w:r w:rsidR="00BE09BD" w:rsidRPr="00181E46">
        <w:rPr>
          <w:b/>
          <w:lang w:val="ru-RU"/>
        </w:rPr>
        <w:t>3</w:t>
      </w:r>
      <w:r w:rsidR="00530C3D">
        <w:rPr>
          <w:b/>
        </w:rPr>
        <w:t>0</w:t>
      </w:r>
      <w:r w:rsidRPr="00254EE3">
        <w:rPr>
          <w:b/>
        </w:rPr>
        <w:t>.</w:t>
      </w:r>
      <w:r w:rsidR="00E1461F">
        <w:rPr>
          <w:b/>
        </w:rPr>
        <w:t>0</w:t>
      </w:r>
      <w:r w:rsidR="00530C3D">
        <w:rPr>
          <w:b/>
        </w:rPr>
        <w:t>6</w:t>
      </w:r>
      <w:r w:rsidRPr="00254EE3">
        <w:rPr>
          <w:b/>
        </w:rPr>
        <w:t>.20</w:t>
      </w:r>
      <w:r w:rsidR="00212E2C" w:rsidRPr="00254EE3">
        <w:rPr>
          <w:b/>
        </w:rPr>
        <w:t>2</w:t>
      </w:r>
      <w:r w:rsidR="00E1461F">
        <w:rPr>
          <w:b/>
        </w:rPr>
        <w:t>4</w:t>
      </w:r>
      <w:r w:rsidRPr="00254EE3">
        <w:rPr>
          <w:b/>
        </w:rPr>
        <w:t xml:space="preserve"> г.</w:t>
      </w:r>
      <w:r w:rsidR="005E4108" w:rsidRPr="00254EE3">
        <w:rPr>
          <w:b/>
        </w:rPr>
        <w:t xml:space="preserve">, и промените в притежаваните от лицата гласове за периода от </w:t>
      </w:r>
      <w:r w:rsidR="00E04EED" w:rsidRPr="00254EE3">
        <w:rPr>
          <w:b/>
        </w:rPr>
        <w:t xml:space="preserve">началото на годината  до края на отчетния </w:t>
      </w:r>
      <w:r w:rsidR="005E4108" w:rsidRPr="00254EE3">
        <w:rPr>
          <w:b/>
        </w:rPr>
        <w:t xml:space="preserve"> период</w:t>
      </w:r>
      <w:r w:rsidR="00EB1096" w:rsidRPr="00254EE3">
        <w:rPr>
          <w:b/>
        </w:rPr>
        <w:t>.</w:t>
      </w:r>
      <w:r w:rsidR="0058030E" w:rsidRPr="00254EE3">
        <w:rPr>
          <w:b/>
        </w:rPr>
        <w:t xml:space="preserve"> </w:t>
      </w:r>
    </w:p>
    <w:p w:rsidR="002A5B13" w:rsidRDefault="002A5B13" w:rsidP="002A5B13">
      <w:pPr>
        <w:ind w:left="720"/>
        <w:jc w:val="both"/>
        <w:rPr>
          <w:b/>
        </w:rPr>
      </w:pPr>
    </w:p>
    <w:p w:rsidR="002A5B13" w:rsidRPr="002A5B13" w:rsidRDefault="002A5B13" w:rsidP="002A5B13">
      <w:pPr>
        <w:ind w:left="360"/>
        <w:jc w:val="both"/>
        <w:rPr>
          <w:b/>
        </w:rPr>
      </w:pPr>
      <w:r w:rsidRPr="000B5DA4">
        <w:rPr>
          <w:b/>
          <w:lang w:val="en-US"/>
        </w:rPr>
        <w:t>3</w:t>
      </w:r>
      <w:r w:rsidR="002D372D">
        <w:rPr>
          <w:b/>
        </w:rPr>
        <w:t>0</w:t>
      </w:r>
      <w:r w:rsidRPr="000B5DA4">
        <w:rPr>
          <w:b/>
          <w:lang w:val="en-US"/>
        </w:rPr>
        <w:t>.</w:t>
      </w:r>
      <w:r>
        <w:rPr>
          <w:b/>
        </w:rPr>
        <w:t>0</w:t>
      </w:r>
      <w:r w:rsidR="002D372D">
        <w:rPr>
          <w:b/>
        </w:rPr>
        <w:t>6</w:t>
      </w:r>
      <w:r w:rsidRPr="000B5DA4">
        <w:rPr>
          <w:b/>
          <w:lang w:val="en-US"/>
        </w:rPr>
        <w:t>.20</w:t>
      </w:r>
      <w:r w:rsidRPr="000B5DA4">
        <w:rPr>
          <w:b/>
        </w:rPr>
        <w:t>2</w:t>
      </w:r>
      <w:r>
        <w:rPr>
          <w:b/>
        </w:rPr>
        <w:t>4</w:t>
      </w:r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38"/>
        <w:gridCol w:w="1719"/>
        <w:gridCol w:w="1244"/>
        <w:gridCol w:w="2968"/>
      </w:tblGrid>
      <w:tr w:rsidR="002A5B13" w:rsidRPr="000B5DA4" w:rsidTr="007E156C">
        <w:trPr>
          <w:trHeight w:val="662"/>
        </w:trPr>
        <w:tc>
          <w:tcPr>
            <w:tcW w:w="367" w:type="pct"/>
            <w:shd w:val="clear" w:color="auto" w:fill="FFCC99"/>
            <w:vAlign w:val="center"/>
          </w:tcPr>
          <w:p w:rsidR="002A5B13" w:rsidRPr="000B5DA4" w:rsidRDefault="002A5B13" w:rsidP="007E156C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34" w:type="pct"/>
            <w:shd w:val="clear" w:color="auto" w:fill="FFCC99"/>
            <w:vAlign w:val="center"/>
          </w:tcPr>
          <w:p w:rsidR="002A5B13" w:rsidRPr="000B5DA4" w:rsidRDefault="002A5B13" w:rsidP="007E156C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0B5DA4">
              <w:rPr>
                <w:sz w:val="18"/>
                <w:szCs w:val="18"/>
              </w:rPr>
              <w:t>Име</w:t>
            </w:r>
          </w:p>
        </w:tc>
        <w:tc>
          <w:tcPr>
            <w:tcW w:w="898" w:type="pct"/>
            <w:shd w:val="clear" w:color="auto" w:fill="FFCC99"/>
            <w:vAlign w:val="center"/>
          </w:tcPr>
          <w:p w:rsidR="002A5B13" w:rsidRPr="000B5DA4" w:rsidRDefault="002A5B13" w:rsidP="007E156C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>
              <w:rPr>
                <w:bCs/>
                <w:iCs/>
                <w:sz w:val="18"/>
                <w:szCs w:val="18"/>
                <w:lang w:val="en-US" w:eastAsia="en-US"/>
              </w:rPr>
              <w:t xml:space="preserve">  </w:t>
            </w:r>
            <w:r w:rsidRPr="000B5DA4">
              <w:rPr>
                <w:bCs/>
                <w:iCs/>
                <w:sz w:val="18"/>
                <w:szCs w:val="18"/>
                <w:lang w:val="en-US" w:eastAsia="en-US"/>
              </w:rPr>
              <w:t>Брой акции</w:t>
            </w:r>
          </w:p>
        </w:tc>
        <w:tc>
          <w:tcPr>
            <w:tcW w:w="650" w:type="pct"/>
            <w:shd w:val="clear" w:color="auto" w:fill="FFCC99"/>
            <w:vAlign w:val="center"/>
          </w:tcPr>
          <w:p w:rsidR="002A5B13" w:rsidRPr="000B5DA4" w:rsidRDefault="002A5B13" w:rsidP="007E156C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 w:rsidRPr="000B5DA4">
              <w:rPr>
                <w:bCs/>
                <w:iCs/>
                <w:sz w:val="18"/>
                <w:szCs w:val="18"/>
                <w:lang w:val="en-US" w:eastAsia="en-US"/>
              </w:rPr>
              <w:t>Процент от капитала</w:t>
            </w:r>
          </w:p>
        </w:tc>
        <w:tc>
          <w:tcPr>
            <w:tcW w:w="1550" w:type="pct"/>
            <w:shd w:val="clear" w:color="auto" w:fill="FFCC99"/>
          </w:tcPr>
          <w:p w:rsidR="002A5B13" w:rsidRPr="000B5DA4" w:rsidRDefault="002A5B13" w:rsidP="007E156C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0B5DA4">
              <w:rPr>
                <w:bCs/>
                <w:iCs/>
                <w:sz w:val="18"/>
                <w:szCs w:val="18"/>
                <w:lang w:eastAsia="en-US"/>
              </w:rPr>
              <w:t>Начин на притежаване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34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 xml:space="preserve">ДФ </w:t>
            </w:r>
            <w:r w:rsidRPr="002143A1">
              <w:rPr>
                <w:sz w:val="18"/>
                <w:szCs w:val="18"/>
                <w:lang w:eastAsia="en-US"/>
              </w:rPr>
              <w:t>(КОМПАС)</w:t>
            </w:r>
            <w:r w:rsidRPr="002143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43A1">
              <w:rPr>
                <w:sz w:val="18"/>
                <w:szCs w:val="18"/>
                <w:lang w:val="en-US" w:eastAsia="en-US"/>
              </w:rPr>
              <w:t>ПРОГРЕС</w:t>
            </w:r>
          </w:p>
        </w:tc>
        <w:tc>
          <w:tcPr>
            <w:tcW w:w="898" w:type="pct"/>
            <w:vAlign w:val="center"/>
          </w:tcPr>
          <w:p w:rsidR="002A5B13" w:rsidRPr="002143A1" w:rsidRDefault="002A5B13" w:rsidP="00521ED6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912 2</w:t>
            </w:r>
            <w:r w:rsidR="00521ED6" w:rsidRPr="002143A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50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11.33%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34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ДФ (КОМПАС)</w:t>
            </w:r>
            <w:r w:rsidRPr="002143A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143A1">
              <w:rPr>
                <w:sz w:val="18"/>
                <w:szCs w:val="18"/>
                <w:lang w:eastAsia="en-US"/>
              </w:rPr>
              <w:t>СТРАТЕГИЯ</w:t>
            </w:r>
          </w:p>
        </w:tc>
        <w:tc>
          <w:tcPr>
            <w:tcW w:w="898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561 683</w:t>
            </w:r>
          </w:p>
        </w:tc>
        <w:tc>
          <w:tcPr>
            <w:tcW w:w="650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 xml:space="preserve">  6</w:t>
            </w:r>
            <w:r w:rsidRPr="002143A1">
              <w:rPr>
                <w:sz w:val="18"/>
                <w:szCs w:val="18"/>
                <w:lang w:eastAsia="en-US"/>
              </w:rPr>
              <w:t>.</w:t>
            </w:r>
            <w:r w:rsidRPr="002143A1">
              <w:rPr>
                <w:sz w:val="18"/>
                <w:szCs w:val="18"/>
                <w:lang w:val="en-US" w:eastAsia="en-US"/>
              </w:rPr>
              <w:t>98</w:t>
            </w:r>
            <w:r w:rsidRPr="002143A1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1E0AD5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1534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УПФ ТОПЛИНА</w:t>
            </w:r>
          </w:p>
        </w:tc>
        <w:tc>
          <w:tcPr>
            <w:tcW w:w="898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515 000</w:t>
            </w:r>
          </w:p>
        </w:tc>
        <w:tc>
          <w:tcPr>
            <w:tcW w:w="650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 xml:space="preserve">  6</w:t>
            </w:r>
            <w:r w:rsidRPr="002143A1">
              <w:rPr>
                <w:sz w:val="18"/>
                <w:szCs w:val="18"/>
                <w:lang w:eastAsia="en-US"/>
              </w:rPr>
              <w:t>.</w:t>
            </w:r>
            <w:r w:rsidRPr="002143A1">
              <w:rPr>
                <w:sz w:val="18"/>
                <w:szCs w:val="18"/>
                <w:lang w:val="en-US" w:eastAsia="en-US"/>
              </w:rPr>
              <w:t>40</w:t>
            </w:r>
            <w:r w:rsidRPr="002143A1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БЪЛГАРСКИ ФОНД ЗА ДЯЛОВО ИНВЕСТИРАНЕ АД</w:t>
            </w:r>
          </w:p>
        </w:tc>
        <w:tc>
          <w:tcPr>
            <w:tcW w:w="898" w:type="pct"/>
            <w:vAlign w:val="center"/>
          </w:tcPr>
          <w:p w:rsidR="002A5B13" w:rsidRPr="002143A1" w:rsidRDefault="002A5B13" w:rsidP="007E156C">
            <w:pPr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 xml:space="preserve">        1 407</w:t>
            </w:r>
            <w:r w:rsidRPr="002143A1">
              <w:rPr>
                <w:sz w:val="18"/>
                <w:szCs w:val="18"/>
                <w:lang w:eastAsia="en-US"/>
              </w:rPr>
              <w:t xml:space="preserve"> </w:t>
            </w:r>
            <w:r w:rsidRPr="002143A1">
              <w:rPr>
                <w:sz w:val="18"/>
                <w:szCs w:val="18"/>
                <w:lang w:val="en-US" w:eastAsia="en-US"/>
              </w:rPr>
              <w:t>183</w:t>
            </w:r>
          </w:p>
        </w:tc>
        <w:tc>
          <w:tcPr>
            <w:tcW w:w="650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1</w:t>
            </w:r>
            <w:r w:rsidRPr="002143A1">
              <w:rPr>
                <w:sz w:val="18"/>
                <w:szCs w:val="18"/>
                <w:lang w:val="en-US" w:eastAsia="en-US"/>
              </w:rPr>
              <w:t>7</w:t>
            </w:r>
            <w:r w:rsidRPr="002143A1">
              <w:rPr>
                <w:sz w:val="18"/>
                <w:szCs w:val="18"/>
                <w:lang w:eastAsia="en-US"/>
              </w:rPr>
              <w:t>.</w:t>
            </w:r>
            <w:r w:rsidRPr="002143A1">
              <w:rPr>
                <w:sz w:val="18"/>
                <w:szCs w:val="18"/>
                <w:lang w:val="en-US" w:eastAsia="en-US"/>
              </w:rPr>
              <w:t>48</w:t>
            </w:r>
            <w:r w:rsidRPr="002143A1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ОПОРТЮНИТИ БЪЛГАРИЯ ИНВЕСТМЪНТ АД</w:t>
            </w:r>
          </w:p>
        </w:tc>
        <w:tc>
          <w:tcPr>
            <w:tcW w:w="898" w:type="pct"/>
            <w:vAlign w:val="center"/>
          </w:tcPr>
          <w:p w:rsidR="002A5B13" w:rsidRPr="002143A1" w:rsidRDefault="00521ED6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1</w:t>
            </w:r>
            <w:r w:rsidRPr="002143A1">
              <w:rPr>
                <w:sz w:val="18"/>
                <w:szCs w:val="18"/>
                <w:lang w:eastAsia="en-US"/>
              </w:rPr>
              <w:t xml:space="preserve"> </w:t>
            </w:r>
            <w:r w:rsidRPr="002143A1">
              <w:rPr>
                <w:sz w:val="18"/>
                <w:szCs w:val="18"/>
                <w:lang w:val="en-US" w:eastAsia="en-US"/>
              </w:rPr>
              <w:t>013</w:t>
            </w:r>
            <w:r w:rsidRPr="002143A1">
              <w:rPr>
                <w:sz w:val="18"/>
                <w:szCs w:val="18"/>
                <w:lang w:eastAsia="en-US"/>
              </w:rPr>
              <w:t xml:space="preserve"> </w:t>
            </w:r>
            <w:r w:rsidRPr="002143A1">
              <w:rPr>
                <w:sz w:val="18"/>
                <w:szCs w:val="18"/>
                <w:lang w:val="en-US" w:eastAsia="en-US"/>
              </w:rPr>
              <w:t>880</w:t>
            </w:r>
          </w:p>
        </w:tc>
        <w:tc>
          <w:tcPr>
            <w:tcW w:w="650" w:type="pct"/>
            <w:vAlign w:val="center"/>
          </w:tcPr>
          <w:p w:rsidR="002A5B13" w:rsidRPr="002143A1" w:rsidRDefault="002A5B13" w:rsidP="00D924E9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12</w:t>
            </w:r>
            <w:r w:rsidRPr="002143A1">
              <w:rPr>
                <w:sz w:val="18"/>
                <w:szCs w:val="18"/>
                <w:lang w:eastAsia="en-US"/>
              </w:rPr>
              <w:t>.</w:t>
            </w:r>
            <w:r w:rsidR="00D924E9" w:rsidRPr="002143A1">
              <w:rPr>
                <w:sz w:val="18"/>
                <w:szCs w:val="18"/>
                <w:lang w:eastAsia="en-US"/>
              </w:rPr>
              <w:t>59</w:t>
            </w:r>
            <w:r w:rsidRPr="002143A1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DC3838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УД Компас Инвест АД</w:t>
            </w:r>
          </w:p>
        </w:tc>
        <w:tc>
          <w:tcPr>
            <w:tcW w:w="898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 xml:space="preserve">1 </w:t>
            </w:r>
            <w:r w:rsidRPr="002143A1">
              <w:rPr>
                <w:sz w:val="18"/>
                <w:szCs w:val="18"/>
                <w:lang w:val="en-US" w:eastAsia="en-US"/>
              </w:rPr>
              <w:t>559 378</w:t>
            </w:r>
          </w:p>
        </w:tc>
        <w:tc>
          <w:tcPr>
            <w:tcW w:w="650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1</w:t>
            </w:r>
            <w:r w:rsidRPr="002143A1">
              <w:rPr>
                <w:sz w:val="18"/>
                <w:szCs w:val="18"/>
                <w:lang w:val="en-US" w:eastAsia="en-US"/>
              </w:rPr>
              <w:t>9.37%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Н</w:t>
            </w:r>
            <w:r w:rsidRPr="002143A1">
              <w:rPr>
                <w:sz w:val="18"/>
                <w:szCs w:val="18"/>
                <w:lang w:val="ru-RU" w:eastAsia="en-US"/>
              </w:rPr>
              <w:t>епряко  в качеството му на управляващо дружеството чрез ДФ Стратегия, ДФ Прогрес и ДФ Евростабилност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2A5B13" w:rsidRPr="0090376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shd w:val="clear" w:color="auto" w:fill="auto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val="ru-RU" w:eastAsia="en-US"/>
              </w:rPr>
              <w:t>УД Инвест Фонд Мениджмънт АД</w:t>
            </w:r>
          </w:p>
        </w:tc>
        <w:tc>
          <w:tcPr>
            <w:tcW w:w="898" w:type="pct"/>
            <w:shd w:val="clear" w:color="auto" w:fill="auto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4</w:t>
            </w:r>
            <w:r w:rsidRPr="002143A1">
              <w:rPr>
                <w:sz w:val="18"/>
                <w:szCs w:val="18"/>
                <w:lang w:val="en-US" w:eastAsia="en-US"/>
              </w:rPr>
              <w:t>52</w:t>
            </w:r>
            <w:r w:rsidRPr="002143A1">
              <w:rPr>
                <w:sz w:val="18"/>
                <w:szCs w:val="18"/>
                <w:lang w:eastAsia="en-US"/>
              </w:rPr>
              <w:t xml:space="preserve"> </w:t>
            </w:r>
            <w:r w:rsidRPr="002143A1">
              <w:rPr>
                <w:sz w:val="18"/>
                <w:szCs w:val="18"/>
                <w:lang w:val="en-US" w:eastAsia="en-US"/>
              </w:rPr>
              <w:t>351</w:t>
            </w:r>
          </w:p>
        </w:tc>
        <w:tc>
          <w:tcPr>
            <w:tcW w:w="650" w:type="pct"/>
            <w:shd w:val="clear" w:color="auto" w:fill="auto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 xml:space="preserve">  5.62%</w:t>
            </w:r>
          </w:p>
        </w:tc>
        <w:tc>
          <w:tcPr>
            <w:tcW w:w="1550" w:type="pct"/>
            <w:shd w:val="clear" w:color="auto" w:fill="auto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Пряко и н</w:t>
            </w:r>
            <w:r w:rsidRPr="002143A1">
              <w:rPr>
                <w:sz w:val="18"/>
                <w:szCs w:val="18"/>
                <w:lang w:val="ru-RU" w:eastAsia="en-US"/>
              </w:rPr>
              <w:t xml:space="preserve">епряко  в качеството му на управляващо дружеството чрез </w:t>
            </w:r>
            <w:r w:rsidRPr="002143A1">
              <w:rPr>
                <w:sz w:val="18"/>
                <w:szCs w:val="18"/>
                <w:lang w:val="ru-RU" w:eastAsia="en-US"/>
              </w:rPr>
              <w:lastRenderedPageBreak/>
              <w:t>ДФ Инвест Класик</w:t>
            </w:r>
            <w:r w:rsidRPr="002143A1">
              <w:rPr>
                <w:sz w:val="18"/>
                <w:szCs w:val="18"/>
                <w:lang w:eastAsia="en-US"/>
              </w:rPr>
              <w:t xml:space="preserve"> и ДФ Инвест Актив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303B90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ПОД Топлина</w:t>
            </w:r>
          </w:p>
        </w:tc>
        <w:tc>
          <w:tcPr>
            <w:tcW w:w="898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853 260</w:t>
            </w:r>
          </w:p>
        </w:tc>
        <w:tc>
          <w:tcPr>
            <w:tcW w:w="6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10.60%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Н</w:t>
            </w:r>
            <w:r w:rsidRPr="002143A1">
              <w:rPr>
                <w:sz w:val="18"/>
                <w:szCs w:val="18"/>
                <w:lang w:val="ru-RU" w:eastAsia="en-US"/>
              </w:rPr>
              <w:t>епряко в качеството му на пенсионно осигурително дружество, управляващо ДПФ Топлина, ППФ Топлина, УПФ Топлина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303B90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ПОД Бъдеще</w:t>
            </w:r>
          </w:p>
        </w:tc>
        <w:tc>
          <w:tcPr>
            <w:tcW w:w="898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784 100</w:t>
            </w:r>
          </w:p>
        </w:tc>
        <w:tc>
          <w:tcPr>
            <w:tcW w:w="6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 xml:space="preserve">   9</w:t>
            </w:r>
            <w:r w:rsidRPr="002143A1">
              <w:rPr>
                <w:sz w:val="18"/>
                <w:szCs w:val="18"/>
                <w:lang w:eastAsia="en-US"/>
              </w:rPr>
              <w:t>,</w:t>
            </w:r>
            <w:r w:rsidRPr="002143A1">
              <w:rPr>
                <w:sz w:val="18"/>
                <w:szCs w:val="18"/>
                <w:lang w:val="en-US" w:eastAsia="en-US"/>
              </w:rPr>
              <w:t>74%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val="ru-RU" w:eastAsia="en-US"/>
              </w:rPr>
              <w:t>Непряко в качеството му на пенсионно осигурително дружество, управляващо ДПФ Бъдеще, ППФ Бъдеще, УПФ Бъдеще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A5B13" w:rsidP="0026361E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696158">
              <w:rPr>
                <w:sz w:val="18"/>
                <w:szCs w:val="18"/>
                <w:lang w:val="en-US" w:eastAsia="en-US"/>
              </w:rPr>
              <w:t>1</w:t>
            </w:r>
            <w:r w:rsidR="0026361E">
              <w:rPr>
                <w:sz w:val="18"/>
                <w:szCs w:val="18"/>
                <w:lang w:eastAsia="en-US"/>
              </w:rPr>
              <w:t>0</w:t>
            </w:r>
            <w:r w:rsidRPr="00696158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534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УД Актива Асет Мениджмънт АД</w:t>
            </w:r>
          </w:p>
        </w:tc>
        <w:tc>
          <w:tcPr>
            <w:tcW w:w="898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435</w:t>
            </w:r>
            <w:r w:rsidRPr="002143A1">
              <w:rPr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6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5</w:t>
            </w:r>
            <w:r w:rsidRPr="002143A1">
              <w:rPr>
                <w:sz w:val="18"/>
                <w:szCs w:val="18"/>
                <w:lang w:eastAsia="en-US"/>
              </w:rPr>
              <w:t>,</w:t>
            </w:r>
            <w:r w:rsidRPr="002143A1">
              <w:rPr>
                <w:sz w:val="18"/>
                <w:szCs w:val="18"/>
                <w:lang w:val="en-US" w:eastAsia="en-US"/>
              </w:rPr>
              <w:t>40</w:t>
            </w:r>
            <w:r w:rsidRPr="002143A1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val="ru-RU" w:eastAsia="en-US"/>
              </w:rPr>
              <w:t xml:space="preserve">Пряко и непряко в качеството му на </w:t>
            </w:r>
            <w:r w:rsidRPr="002143A1">
              <w:rPr>
                <w:sz w:val="18"/>
                <w:szCs w:val="18"/>
                <w:lang w:eastAsia="en-US"/>
              </w:rPr>
              <w:t>управляващо</w:t>
            </w:r>
            <w:r w:rsidRPr="002143A1">
              <w:rPr>
                <w:sz w:val="18"/>
                <w:szCs w:val="18"/>
                <w:lang w:val="ru-RU" w:eastAsia="en-US"/>
              </w:rPr>
              <w:t xml:space="preserve"> дружество, управляващо Н</w:t>
            </w:r>
            <w:r w:rsidRPr="002143A1">
              <w:rPr>
                <w:sz w:val="18"/>
                <w:szCs w:val="18"/>
                <w:lang w:eastAsia="en-US"/>
              </w:rPr>
              <w:t>ДФ Актива,  ДФ Актива Високодоходен фонд, Борсово търгуван фонд Актива Балансиран</w:t>
            </w:r>
          </w:p>
        </w:tc>
      </w:tr>
      <w:tr w:rsidR="002A5B13" w:rsidRPr="00181E46" w:rsidTr="007E156C">
        <w:trPr>
          <w:trHeight w:val="422"/>
        </w:trPr>
        <w:tc>
          <w:tcPr>
            <w:tcW w:w="367" w:type="pct"/>
            <w:vAlign w:val="center"/>
          </w:tcPr>
          <w:p w:rsidR="002A5B13" w:rsidRPr="001F7877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val="ru-RU" w:eastAsia="en-US"/>
              </w:rPr>
            </w:pPr>
          </w:p>
        </w:tc>
        <w:tc>
          <w:tcPr>
            <w:tcW w:w="1534" w:type="pct"/>
          </w:tcPr>
          <w:p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8" w:type="pct"/>
          </w:tcPr>
          <w:p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</w:tcPr>
          <w:p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pct"/>
          </w:tcPr>
          <w:p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2A5B13" w:rsidRDefault="002A5B13" w:rsidP="002A5B13">
      <w:pPr>
        <w:jc w:val="both"/>
        <w:rPr>
          <w:b/>
        </w:rPr>
      </w:pPr>
    </w:p>
    <w:p w:rsidR="00176580" w:rsidRDefault="00176580" w:rsidP="00176580">
      <w:pPr>
        <w:ind w:left="720"/>
        <w:jc w:val="both"/>
        <w:rPr>
          <w:b/>
        </w:rPr>
      </w:pPr>
    </w:p>
    <w:p w:rsidR="00176580" w:rsidRPr="00176580" w:rsidRDefault="00176580" w:rsidP="00176580">
      <w:pPr>
        <w:ind w:left="360"/>
        <w:jc w:val="both"/>
        <w:rPr>
          <w:b/>
          <w:lang w:val="en-US"/>
        </w:rPr>
      </w:pPr>
      <w:r w:rsidRPr="000B5DA4">
        <w:rPr>
          <w:b/>
          <w:lang w:val="en-US"/>
        </w:rPr>
        <w:t>3</w:t>
      </w:r>
      <w:r w:rsidR="00A13C2A">
        <w:rPr>
          <w:b/>
          <w:lang w:val="en-US"/>
        </w:rPr>
        <w:t>1</w:t>
      </w:r>
      <w:r w:rsidRPr="000B5DA4">
        <w:rPr>
          <w:b/>
          <w:lang w:val="en-US"/>
        </w:rPr>
        <w:t>.</w:t>
      </w:r>
      <w:r w:rsidR="00A13C2A">
        <w:rPr>
          <w:b/>
          <w:lang w:val="en-US"/>
        </w:rPr>
        <w:t>12</w:t>
      </w:r>
      <w:r w:rsidRPr="000B5DA4">
        <w:rPr>
          <w:b/>
          <w:lang w:val="en-US"/>
        </w:rPr>
        <w:t>.20</w:t>
      </w:r>
      <w:r w:rsidRPr="000B5DA4">
        <w:rPr>
          <w:b/>
        </w:rPr>
        <w:t>2</w:t>
      </w:r>
      <w:r>
        <w:rPr>
          <w:b/>
          <w:lang w:val="en-US"/>
        </w:rPr>
        <w:t>3</w:t>
      </w:r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38"/>
        <w:gridCol w:w="1719"/>
        <w:gridCol w:w="1244"/>
        <w:gridCol w:w="2968"/>
      </w:tblGrid>
      <w:tr w:rsidR="00176580" w:rsidRPr="000B5DA4" w:rsidTr="00573FCD">
        <w:trPr>
          <w:trHeight w:val="662"/>
        </w:trPr>
        <w:tc>
          <w:tcPr>
            <w:tcW w:w="367" w:type="pct"/>
            <w:shd w:val="clear" w:color="auto" w:fill="FFCC99"/>
            <w:vAlign w:val="center"/>
          </w:tcPr>
          <w:p w:rsidR="00176580" w:rsidRPr="000B5DA4" w:rsidRDefault="00176580" w:rsidP="00CD5BEF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34" w:type="pct"/>
            <w:shd w:val="clear" w:color="auto" w:fill="FFCC99"/>
            <w:vAlign w:val="center"/>
          </w:tcPr>
          <w:p w:rsidR="00176580" w:rsidRPr="000B5DA4" w:rsidRDefault="00176580" w:rsidP="00CD5BEF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0B5DA4">
              <w:rPr>
                <w:sz w:val="18"/>
                <w:szCs w:val="18"/>
              </w:rPr>
              <w:t>Име</w:t>
            </w:r>
          </w:p>
        </w:tc>
        <w:tc>
          <w:tcPr>
            <w:tcW w:w="898" w:type="pct"/>
            <w:shd w:val="clear" w:color="auto" w:fill="FFCC99"/>
            <w:vAlign w:val="center"/>
          </w:tcPr>
          <w:p w:rsidR="00176580" w:rsidRPr="000B5DA4" w:rsidRDefault="00120F88" w:rsidP="00CD5BEF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>
              <w:rPr>
                <w:bCs/>
                <w:iCs/>
                <w:sz w:val="18"/>
                <w:szCs w:val="18"/>
                <w:lang w:val="en-US" w:eastAsia="en-US"/>
              </w:rPr>
              <w:t xml:space="preserve">  </w:t>
            </w:r>
            <w:r w:rsidR="00176580" w:rsidRPr="000B5DA4">
              <w:rPr>
                <w:bCs/>
                <w:iCs/>
                <w:sz w:val="18"/>
                <w:szCs w:val="18"/>
                <w:lang w:val="en-US" w:eastAsia="en-US"/>
              </w:rPr>
              <w:t>Брой акции</w:t>
            </w:r>
          </w:p>
        </w:tc>
        <w:tc>
          <w:tcPr>
            <w:tcW w:w="650" w:type="pct"/>
            <w:shd w:val="clear" w:color="auto" w:fill="FFCC99"/>
            <w:vAlign w:val="center"/>
          </w:tcPr>
          <w:p w:rsidR="00176580" w:rsidRPr="000B5DA4" w:rsidRDefault="00176580" w:rsidP="00CD5BEF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 w:rsidRPr="000B5DA4">
              <w:rPr>
                <w:bCs/>
                <w:iCs/>
                <w:sz w:val="18"/>
                <w:szCs w:val="18"/>
                <w:lang w:val="en-US" w:eastAsia="en-US"/>
              </w:rPr>
              <w:t>Процент от капитала</w:t>
            </w:r>
          </w:p>
        </w:tc>
        <w:tc>
          <w:tcPr>
            <w:tcW w:w="1550" w:type="pct"/>
            <w:shd w:val="clear" w:color="auto" w:fill="FFCC99"/>
          </w:tcPr>
          <w:p w:rsidR="00176580" w:rsidRPr="000B5DA4" w:rsidRDefault="00176580" w:rsidP="00CD5BEF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0B5DA4">
              <w:rPr>
                <w:bCs/>
                <w:iCs/>
                <w:sz w:val="18"/>
                <w:szCs w:val="18"/>
                <w:lang w:eastAsia="en-US"/>
              </w:rPr>
              <w:t>Начин на притежаване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176580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34" w:type="pct"/>
            <w:vAlign w:val="center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EF6A7E">
              <w:rPr>
                <w:sz w:val="18"/>
                <w:szCs w:val="18"/>
                <w:lang w:val="en-US" w:eastAsia="en-US"/>
              </w:rPr>
              <w:t xml:space="preserve">ДФ </w:t>
            </w:r>
            <w:r w:rsidRPr="00EF6A7E">
              <w:rPr>
                <w:sz w:val="18"/>
                <w:szCs w:val="18"/>
                <w:lang w:eastAsia="en-US"/>
              </w:rPr>
              <w:t>(КОМПАС)</w:t>
            </w:r>
            <w:r w:rsidRPr="00EF6A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A7E">
              <w:rPr>
                <w:sz w:val="18"/>
                <w:szCs w:val="18"/>
                <w:lang w:val="en-US" w:eastAsia="en-US"/>
              </w:rPr>
              <w:t>ПРОГРЕС</w:t>
            </w:r>
          </w:p>
        </w:tc>
        <w:tc>
          <w:tcPr>
            <w:tcW w:w="898" w:type="pct"/>
            <w:vAlign w:val="center"/>
          </w:tcPr>
          <w:p w:rsidR="00176580" w:rsidRPr="000D7ED9" w:rsidRDefault="0048327E" w:rsidP="0048327E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912</w:t>
            </w:r>
            <w:r w:rsidR="00D74BC8" w:rsidRPr="00D74BC8">
              <w:rPr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225</w:t>
            </w:r>
          </w:p>
        </w:tc>
        <w:tc>
          <w:tcPr>
            <w:tcW w:w="650" w:type="pct"/>
            <w:vAlign w:val="center"/>
          </w:tcPr>
          <w:p w:rsidR="00176580" w:rsidRPr="00EF6A7E" w:rsidRDefault="00D47E48" w:rsidP="00D47E48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11</w:t>
            </w:r>
            <w:r w:rsidR="00176580" w:rsidRPr="00EF6A7E">
              <w:rPr>
                <w:sz w:val="18"/>
                <w:szCs w:val="18"/>
                <w:lang w:val="en-US"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33</w:t>
            </w:r>
            <w:r w:rsidR="00176580" w:rsidRPr="00EF6A7E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176580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34" w:type="pct"/>
            <w:vAlign w:val="center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ДФ (КОМПАС)</w:t>
            </w:r>
            <w:r w:rsidRPr="00EF6A7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F6A7E">
              <w:rPr>
                <w:sz w:val="18"/>
                <w:szCs w:val="18"/>
                <w:lang w:eastAsia="en-US"/>
              </w:rPr>
              <w:t>СТРАТЕГИЯ</w:t>
            </w:r>
          </w:p>
        </w:tc>
        <w:tc>
          <w:tcPr>
            <w:tcW w:w="898" w:type="pct"/>
            <w:vAlign w:val="center"/>
          </w:tcPr>
          <w:p w:rsidR="00176580" w:rsidRPr="000D7ED9" w:rsidRDefault="00A15718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561 683</w:t>
            </w:r>
          </w:p>
        </w:tc>
        <w:tc>
          <w:tcPr>
            <w:tcW w:w="650" w:type="pct"/>
            <w:vAlign w:val="center"/>
          </w:tcPr>
          <w:p w:rsidR="00176580" w:rsidRPr="00EF6A7E" w:rsidRDefault="008A1CE2" w:rsidP="00454DE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</w:t>
            </w:r>
            <w:r w:rsidR="00454DEB">
              <w:rPr>
                <w:sz w:val="18"/>
                <w:szCs w:val="18"/>
                <w:lang w:val="en-US" w:eastAsia="en-US"/>
              </w:rPr>
              <w:t>6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  <w:r w:rsidR="00454DEB">
              <w:rPr>
                <w:sz w:val="18"/>
                <w:szCs w:val="18"/>
                <w:lang w:val="en-US" w:eastAsia="en-US"/>
              </w:rPr>
              <w:t>98</w:t>
            </w:r>
            <w:r w:rsidR="00176580"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1E0AD5" w:rsidRDefault="00176580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1534" w:type="pct"/>
            <w:vAlign w:val="center"/>
          </w:tcPr>
          <w:p w:rsidR="00176580" w:rsidRPr="001E0AD5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1E0AD5">
              <w:rPr>
                <w:sz w:val="18"/>
                <w:szCs w:val="18"/>
                <w:lang w:eastAsia="en-US"/>
              </w:rPr>
              <w:t>УПФ ТОПЛИНА</w:t>
            </w:r>
          </w:p>
        </w:tc>
        <w:tc>
          <w:tcPr>
            <w:tcW w:w="898" w:type="pct"/>
            <w:vAlign w:val="center"/>
          </w:tcPr>
          <w:p w:rsidR="00176580" w:rsidRPr="001E0AD5" w:rsidRDefault="000504AE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</w:t>
            </w:r>
            <w:r w:rsidR="00176580">
              <w:rPr>
                <w:sz w:val="18"/>
                <w:szCs w:val="18"/>
                <w:lang w:val="en-US" w:eastAsia="en-US"/>
              </w:rPr>
              <w:t>15 000</w:t>
            </w:r>
          </w:p>
        </w:tc>
        <w:tc>
          <w:tcPr>
            <w:tcW w:w="650" w:type="pct"/>
            <w:vAlign w:val="center"/>
          </w:tcPr>
          <w:p w:rsidR="00176580" w:rsidRPr="00EF6A7E" w:rsidRDefault="005D568A" w:rsidP="005D568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</w:t>
            </w:r>
            <w:r w:rsidR="00176580">
              <w:rPr>
                <w:sz w:val="18"/>
                <w:szCs w:val="18"/>
                <w:lang w:val="en-US" w:eastAsia="en-US"/>
              </w:rPr>
              <w:t>6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40</w:t>
            </w:r>
            <w:r w:rsidR="00176580"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176580" w:rsidRPr="001F7877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БЪЛГАРСКИ ФОНД ЗА ДЯЛОВО ИНВЕСТИРАНЕ АД</w:t>
            </w:r>
          </w:p>
        </w:tc>
        <w:tc>
          <w:tcPr>
            <w:tcW w:w="898" w:type="pct"/>
            <w:vAlign w:val="center"/>
          </w:tcPr>
          <w:p w:rsidR="00176580" w:rsidRPr="00001E56" w:rsidRDefault="00001E56" w:rsidP="00001E56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      1 407</w:t>
            </w:r>
            <w:r w:rsidR="00176580" w:rsidRPr="00EF6A7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183</w:t>
            </w:r>
          </w:p>
        </w:tc>
        <w:tc>
          <w:tcPr>
            <w:tcW w:w="650" w:type="pct"/>
            <w:vAlign w:val="center"/>
          </w:tcPr>
          <w:p w:rsidR="00176580" w:rsidRPr="00EF6A7E" w:rsidRDefault="00176580" w:rsidP="00001E56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1</w:t>
            </w:r>
            <w:r w:rsidR="00001E56">
              <w:rPr>
                <w:sz w:val="18"/>
                <w:szCs w:val="18"/>
                <w:lang w:val="en-US" w:eastAsia="en-US"/>
              </w:rPr>
              <w:t>7</w:t>
            </w:r>
            <w:r w:rsidRPr="00EF6A7E">
              <w:rPr>
                <w:sz w:val="18"/>
                <w:szCs w:val="18"/>
                <w:lang w:eastAsia="en-US"/>
              </w:rPr>
              <w:t>.</w:t>
            </w:r>
            <w:r w:rsidR="00001E56">
              <w:rPr>
                <w:sz w:val="18"/>
                <w:szCs w:val="18"/>
                <w:lang w:val="en-US" w:eastAsia="en-US"/>
              </w:rPr>
              <w:t>48</w:t>
            </w:r>
            <w:r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ОПОРТЮНИТИ БЪЛГАРИЯ ИНВЕСТМЪНТ АД</w:t>
            </w:r>
          </w:p>
        </w:tc>
        <w:tc>
          <w:tcPr>
            <w:tcW w:w="898" w:type="pct"/>
            <w:vAlign w:val="center"/>
          </w:tcPr>
          <w:p w:rsidR="00176580" w:rsidRPr="00EF6A7E" w:rsidRDefault="0013073F" w:rsidP="00CD5BE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9</w:t>
            </w:r>
            <w:r w:rsidR="00176580" w:rsidRPr="00EF6A7E">
              <w:rPr>
                <w:sz w:val="18"/>
                <w:szCs w:val="18"/>
                <w:lang w:eastAsia="en-US"/>
              </w:rPr>
              <w:t>75 880</w:t>
            </w:r>
          </w:p>
        </w:tc>
        <w:tc>
          <w:tcPr>
            <w:tcW w:w="650" w:type="pct"/>
            <w:vAlign w:val="center"/>
          </w:tcPr>
          <w:p w:rsidR="00176580" w:rsidRPr="00EF6A7E" w:rsidRDefault="0013073F" w:rsidP="001307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12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12</w:t>
            </w:r>
            <w:r w:rsidR="00176580"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DC3838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УД Компас Инвест АД</w:t>
            </w:r>
          </w:p>
        </w:tc>
        <w:tc>
          <w:tcPr>
            <w:tcW w:w="898" w:type="pct"/>
            <w:vAlign w:val="center"/>
          </w:tcPr>
          <w:p w:rsidR="00176580" w:rsidRPr="001A272D" w:rsidRDefault="00176580" w:rsidP="003E1C4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 xml:space="preserve">1 </w:t>
            </w:r>
            <w:r w:rsidR="003E1C4C">
              <w:rPr>
                <w:sz w:val="18"/>
                <w:szCs w:val="18"/>
                <w:lang w:val="en-US" w:eastAsia="en-US"/>
              </w:rPr>
              <w:t>559</w:t>
            </w:r>
            <w:r w:rsidR="009510ED" w:rsidRPr="00BB4A7C">
              <w:rPr>
                <w:sz w:val="18"/>
                <w:szCs w:val="18"/>
                <w:lang w:val="en-US" w:eastAsia="en-US"/>
              </w:rPr>
              <w:t xml:space="preserve"> </w:t>
            </w:r>
            <w:r w:rsidR="003E1C4C">
              <w:rPr>
                <w:sz w:val="18"/>
                <w:szCs w:val="18"/>
                <w:lang w:val="en-US" w:eastAsia="en-US"/>
              </w:rPr>
              <w:t>378</w:t>
            </w:r>
          </w:p>
        </w:tc>
        <w:tc>
          <w:tcPr>
            <w:tcW w:w="650" w:type="pct"/>
            <w:vAlign w:val="center"/>
          </w:tcPr>
          <w:p w:rsidR="00176580" w:rsidRPr="00BB4A7C" w:rsidRDefault="00176580" w:rsidP="00AC0126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1</w:t>
            </w:r>
            <w:r w:rsidR="00AC0126">
              <w:rPr>
                <w:sz w:val="18"/>
                <w:szCs w:val="18"/>
                <w:lang w:val="en-US" w:eastAsia="en-US"/>
              </w:rPr>
              <w:t>9</w:t>
            </w:r>
            <w:r w:rsidRPr="00BB4A7C">
              <w:rPr>
                <w:sz w:val="18"/>
                <w:szCs w:val="18"/>
                <w:lang w:val="en-US" w:eastAsia="en-US"/>
              </w:rPr>
              <w:t>.</w:t>
            </w:r>
            <w:r w:rsidR="00AC0126">
              <w:rPr>
                <w:sz w:val="18"/>
                <w:szCs w:val="18"/>
                <w:lang w:val="en-US" w:eastAsia="en-US"/>
              </w:rPr>
              <w:t>37</w:t>
            </w:r>
            <w:r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Н</w:t>
            </w:r>
            <w:r w:rsidRPr="00BB4A7C">
              <w:rPr>
                <w:sz w:val="18"/>
                <w:szCs w:val="18"/>
                <w:lang w:val="ru-RU" w:eastAsia="en-US"/>
              </w:rPr>
              <w:t>епряко  в качеството му на управляващо дружеството чрез ДФ Стратегия, ДФ Прогрес и ДФ Евростабилност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176580" w:rsidRPr="0090376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shd w:val="clear" w:color="auto" w:fill="auto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ru-RU" w:eastAsia="en-US"/>
              </w:rPr>
              <w:t>УД Инвест Фонд Мениджмънт АД</w:t>
            </w:r>
          </w:p>
        </w:tc>
        <w:tc>
          <w:tcPr>
            <w:tcW w:w="898" w:type="pct"/>
            <w:shd w:val="clear" w:color="auto" w:fill="auto"/>
          </w:tcPr>
          <w:p w:rsidR="00176580" w:rsidRPr="00F768D2" w:rsidRDefault="00176580" w:rsidP="006E5ED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4</w:t>
            </w:r>
            <w:r w:rsidRPr="00BB4A7C">
              <w:rPr>
                <w:sz w:val="18"/>
                <w:szCs w:val="18"/>
                <w:lang w:val="en-US" w:eastAsia="en-US"/>
              </w:rPr>
              <w:t>5</w:t>
            </w:r>
            <w:r w:rsidR="006E5ED8">
              <w:rPr>
                <w:sz w:val="18"/>
                <w:szCs w:val="18"/>
                <w:lang w:val="en-US" w:eastAsia="en-US"/>
              </w:rPr>
              <w:t>2</w:t>
            </w:r>
            <w:r w:rsidRPr="00BB4A7C">
              <w:rPr>
                <w:sz w:val="18"/>
                <w:szCs w:val="18"/>
                <w:lang w:eastAsia="en-US"/>
              </w:rPr>
              <w:t xml:space="preserve"> </w:t>
            </w:r>
            <w:r w:rsidR="006E5ED8">
              <w:rPr>
                <w:sz w:val="18"/>
                <w:szCs w:val="18"/>
                <w:lang w:val="en-US" w:eastAsia="en-US"/>
              </w:rPr>
              <w:t>351</w:t>
            </w:r>
          </w:p>
        </w:tc>
        <w:tc>
          <w:tcPr>
            <w:tcW w:w="650" w:type="pct"/>
            <w:shd w:val="clear" w:color="auto" w:fill="auto"/>
          </w:tcPr>
          <w:p w:rsidR="00176580" w:rsidRPr="00BB4A7C" w:rsidRDefault="00082139" w:rsidP="006E5ED8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</w:t>
            </w:r>
            <w:r w:rsidR="00BF62F4">
              <w:rPr>
                <w:sz w:val="18"/>
                <w:szCs w:val="18"/>
                <w:lang w:val="en-US" w:eastAsia="en-US"/>
              </w:rPr>
              <w:t xml:space="preserve"> </w:t>
            </w:r>
            <w:r w:rsidR="00B14BBE">
              <w:rPr>
                <w:sz w:val="18"/>
                <w:szCs w:val="18"/>
                <w:lang w:val="en-US" w:eastAsia="en-US"/>
              </w:rPr>
              <w:t>5</w:t>
            </w:r>
            <w:r w:rsidR="00176580" w:rsidRPr="00BB4A7C">
              <w:rPr>
                <w:sz w:val="18"/>
                <w:szCs w:val="18"/>
                <w:lang w:val="en-US" w:eastAsia="en-US"/>
              </w:rPr>
              <w:t>.</w:t>
            </w:r>
            <w:r w:rsidR="00B14BBE">
              <w:rPr>
                <w:sz w:val="18"/>
                <w:szCs w:val="18"/>
                <w:lang w:val="en-US" w:eastAsia="en-US"/>
              </w:rPr>
              <w:t>6</w:t>
            </w:r>
            <w:r w:rsidR="006E5ED8">
              <w:rPr>
                <w:sz w:val="18"/>
                <w:szCs w:val="18"/>
                <w:lang w:val="en-US" w:eastAsia="en-US"/>
              </w:rPr>
              <w:t>2</w:t>
            </w:r>
            <w:r w:rsidR="00176580"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  <w:shd w:val="clear" w:color="auto" w:fill="auto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Пряко и н</w:t>
            </w:r>
            <w:r w:rsidRPr="00BB4A7C">
              <w:rPr>
                <w:sz w:val="18"/>
                <w:szCs w:val="18"/>
                <w:lang w:val="ru-RU" w:eastAsia="en-US"/>
              </w:rPr>
              <w:t>епряко  в качеството му на управляващо дружеството чрез ДФ Инвест Класик</w:t>
            </w:r>
            <w:r w:rsidRPr="00BB4A7C">
              <w:rPr>
                <w:sz w:val="18"/>
                <w:szCs w:val="18"/>
                <w:lang w:eastAsia="en-US"/>
              </w:rPr>
              <w:t xml:space="preserve"> и ДФ Инвест Актив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303B90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ПОД Топлина</w:t>
            </w:r>
          </w:p>
        </w:tc>
        <w:tc>
          <w:tcPr>
            <w:tcW w:w="898" w:type="pct"/>
          </w:tcPr>
          <w:p w:rsidR="00176580" w:rsidRPr="0087004E" w:rsidRDefault="0087004E" w:rsidP="00A552CA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853 260</w:t>
            </w:r>
          </w:p>
        </w:tc>
        <w:tc>
          <w:tcPr>
            <w:tcW w:w="650" w:type="pct"/>
          </w:tcPr>
          <w:p w:rsidR="00176580" w:rsidRPr="00BB4A7C" w:rsidRDefault="00A81585" w:rsidP="00000CD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10</w:t>
            </w:r>
            <w:r w:rsidR="00176580" w:rsidRPr="00BB4A7C">
              <w:rPr>
                <w:sz w:val="18"/>
                <w:szCs w:val="18"/>
                <w:lang w:val="en-US" w:eastAsia="en-US"/>
              </w:rPr>
              <w:t>.</w:t>
            </w:r>
            <w:r w:rsidR="00000CDC">
              <w:rPr>
                <w:sz w:val="18"/>
                <w:szCs w:val="18"/>
                <w:lang w:val="en-US" w:eastAsia="en-US"/>
              </w:rPr>
              <w:t>60</w:t>
            </w:r>
            <w:r w:rsidR="00176580"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Н</w:t>
            </w:r>
            <w:r w:rsidRPr="00BB4A7C">
              <w:rPr>
                <w:sz w:val="18"/>
                <w:szCs w:val="18"/>
                <w:lang w:val="ru-RU" w:eastAsia="en-US"/>
              </w:rPr>
              <w:t>епряко в качеството му на пенсионно осигурително дружество, управляващо ДПФ Топлина, ППФ Топлина, УПФ Топлина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303B90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ПОД Бъдеще</w:t>
            </w:r>
          </w:p>
        </w:tc>
        <w:tc>
          <w:tcPr>
            <w:tcW w:w="898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784 100</w:t>
            </w:r>
          </w:p>
        </w:tc>
        <w:tc>
          <w:tcPr>
            <w:tcW w:w="650" w:type="pct"/>
          </w:tcPr>
          <w:p w:rsidR="00176580" w:rsidRPr="00BB4A7C" w:rsidRDefault="00E87BCA" w:rsidP="00E87BCA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 9</w:t>
            </w:r>
            <w:r w:rsidR="00176580" w:rsidRPr="00BB4A7C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74</w:t>
            </w:r>
            <w:r w:rsidR="00176580"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ru-RU" w:eastAsia="en-US"/>
              </w:rPr>
              <w:t>Непряко в качеството му на пенсионно осигурително дружество, управляващо ДПФ Бъдеще, ППФ Бъдеще, УПФ Бъдеще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176580" w:rsidP="00FD51F3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696158">
              <w:rPr>
                <w:sz w:val="18"/>
                <w:szCs w:val="18"/>
                <w:lang w:val="en-US" w:eastAsia="en-US"/>
              </w:rPr>
              <w:t>1</w:t>
            </w:r>
            <w:r w:rsidR="00FD51F3">
              <w:rPr>
                <w:sz w:val="18"/>
                <w:szCs w:val="18"/>
                <w:lang w:eastAsia="en-US"/>
              </w:rPr>
              <w:t>0</w:t>
            </w:r>
            <w:r w:rsidRPr="00696158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534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УД Актива Асет Мениджмънт АД</w:t>
            </w:r>
          </w:p>
        </w:tc>
        <w:tc>
          <w:tcPr>
            <w:tcW w:w="898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435</w:t>
            </w:r>
            <w:r w:rsidRPr="00BB4A7C">
              <w:rPr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650" w:type="pct"/>
          </w:tcPr>
          <w:p w:rsidR="00176580" w:rsidRPr="00BB4A7C" w:rsidRDefault="000A637F" w:rsidP="000A637F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</w:t>
            </w:r>
            <w:r w:rsidR="00176580" w:rsidRPr="00BB4A7C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40</w:t>
            </w:r>
            <w:r w:rsidR="00176580" w:rsidRPr="00BB4A7C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ru-RU" w:eastAsia="en-US"/>
              </w:rPr>
              <w:t xml:space="preserve">Пряко и непряко в качеството му на </w:t>
            </w:r>
            <w:r w:rsidRPr="00BB4A7C">
              <w:rPr>
                <w:sz w:val="18"/>
                <w:szCs w:val="18"/>
                <w:lang w:eastAsia="en-US"/>
              </w:rPr>
              <w:t>управляващо</w:t>
            </w:r>
            <w:r w:rsidRPr="00BB4A7C">
              <w:rPr>
                <w:sz w:val="18"/>
                <w:szCs w:val="18"/>
                <w:lang w:val="ru-RU" w:eastAsia="en-US"/>
              </w:rPr>
              <w:t xml:space="preserve"> дружество, управляващо Н</w:t>
            </w:r>
            <w:r w:rsidRPr="00BB4A7C">
              <w:rPr>
                <w:sz w:val="18"/>
                <w:szCs w:val="18"/>
                <w:lang w:eastAsia="en-US"/>
              </w:rPr>
              <w:t>ДФ Актива,  ДФ Актива Високодоходен фонд, Борсово търгуван фонд Актива Балансиран</w:t>
            </w:r>
          </w:p>
        </w:tc>
      </w:tr>
      <w:tr w:rsidR="00176580" w:rsidRPr="00181E46" w:rsidTr="00573FCD">
        <w:trPr>
          <w:trHeight w:val="422"/>
        </w:trPr>
        <w:tc>
          <w:tcPr>
            <w:tcW w:w="367" w:type="pct"/>
            <w:vAlign w:val="center"/>
          </w:tcPr>
          <w:p w:rsidR="00176580" w:rsidRPr="001F7877" w:rsidRDefault="00176580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val="ru-RU" w:eastAsia="en-US"/>
              </w:rPr>
            </w:pPr>
          </w:p>
        </w:tc>
        <w:tc>
          <w:tcPr>
            <w:tcW w:w="1534" w:type="pct"/>
          </w:tcPr>
          <w:p w:rsidR="00176580" w:rsidRPr="00696158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8" w:type="pct"/>
          </w:tcPr>
          <w:p w:rsidR="00176580" w:rsidRPr="00696158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</w:tcPr>
          <w:p w:rsidR="00176580" w:rsidRPr="00696158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pct"/>
          </w:tcPr>
          <w:p w:rsidR="00176580" w:rsidRPr="00696158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176580" w:rsidRDefault="00176580" w:rsidP="00176580">
      <w:pPr>
        <w:jc w:val="both"/>
        <w:rPr>
          <w:b/>
        </w:rPr>
      </w:pPr>
    </w:p>
    <w:p w:rsidR="00AF2343" w:rsidRPr="00726127" w:rsidRDefault="00AF2343" w:rsidP="00E162D4">
      <w:pPr>
        <w:ind w:left="720"/>
        <w:jc w:val="both"/>
        <w:rPr>
          <w:b/>
        </w:rPr>
      </w:pPr>
    </w:p>
    <w:p w:rsidR="00E04EED" w:rsidRPr="00726127" w:rsidRDefault="005E4108" w:rsidP="00755314">
      <w:pPr>
        <w:numPr>
          <w:ilvl w:val="0"/>
          <w:numId w:val="1"/>
        </w:numPr>
        <w:jc w:val="both"/>
        <w:rPr>
          <w:b/>
        </w:rPr>
      </w:pPr>
      <w:r w:rsidRPr="00726127">
        <w:rPr>
          <w:b/>
        </w:rPr>
        <w:t>Данни за акциите</w:t>
      </w:r>
      <w:r w:rsidR="00922194" w:rsidRPr="00726127">
        <w:rPr>
          <w:b/>
        </w:rPr>
        <w:t xml:space="preserve"> на „</w:t>
      </w:r>
      <w:r w:rsidR="00EB1096" w:rsidRPr="00726127">
        <w:rPr>
          <w:b/>
        </w:rPr>
        <w:t xml:space="preserve">Риъл </w:t>
      </w:r>
      <w:r w:rsidR="00922194" w:rsidRPr="00726127">
        <w:rPr>
          <w:b/>
        </w:rPr>
        <w:t>Булленд” АД</w:t>
      </w:r>
      <w:r w:rsidRPr="00726127">
        <w:rPr>
          <w:b/>
        </w:rPr>
        <w:t xml:space="preserve">, притежавани от членовете на Съвета на директорите към </w:t>
      </w:r>
      <w:r w:rsidR="00BE09BD" w:rsidRPr="00181E46">
        <w:rPr>
          <w:b/>
          <w:lang w:val="ru-RU"/>
        </w:rPr>
        <w:t>3</w:t>
      </w:r>
      <w:r w:rsidR="00676325">
        <w:rPr>
          <w:b/>
        </w:rPr>
        <w:t>0</w:t>
      </w:r>
      <w:r w:rsidRPr="00726127">
        <w:rPr>
          <w:b/>
        </w:rPr>
        <w:t>.</w:t>
      </w:r>
      <w:r w:rsidR="00FD51F3">
        <w:rPr>
          <w:b/>
        </w:rPr>
        <w:t>0</w:t>
      </w:r>
      <w:r w:rsidR="00676325">
        <w:rPr>
          <w:b/>
        </w:rPr>
        <w:t>6</w:t>
      </w:r>
      <w:r w:rsidRPr="00726127">
        <w:rPr>
          <w:b/>
        </w:rPr>
        <w:t>.20</w:t>
      </w:r>
      <w:r w:rsidR="00212E2C">
        <w:rPr>
          <w:b/>
        </w:rPr>
        <w:t>2</w:t>
      </w:r>
      <w:r w:rsidR="00FD51F3">
        <w:rPr>
          <w:b/>
        </w:rPr>
        <w:t>4</w:t>
      </w:r>
      <w:r w:rsidR="007E156C">
        <w:rPr>
          <w:b/>
        </w:rPr>
        <w:t xml:space="preserve"> </w:t>
      </w:r>
      <w:r w:rsidRPr="00726127">
        <w:rPr>
          <w:b/>
        </w:rPr>
        <w:t xml:space="preserve">г., както </w:t>
      </w:r>
      <w:r w:rsidR="00E04EED" w:rsidRPr="00726127">
        <w:rPr>
          <w:b/>
        </w:rPr>
        <w:t xml:space="preserve">и промените в притежаваните от лицата гласове за периода от началото на годината  до края на отчетния  период за всеки поотделно. </w:t>
      </w:r>
    </w:p>
    <w:p w:rsidR="005E4108" w:rsidRPr="00726127" w:rsidRDefault="005E4108" w:rsidP="00F17595">
      <w:pPr>
        <w:ind w:left="720"/>
        <w:jc w:val="both"/>
        <w:rPr>
          <w:b/>
        </w:rPr>
      </w:pPr>
    </w:p>
    <w:p w:rsidR="00E54167" w:rsidRPr="00726127" w:rsidRDefault="00F17595" w:rsidP="00E54167">
      <w:pPr>
        <w:ind w:left="360"/>
        <w:jc w:val="both"/>
      </w:pPr>
      <w:r w:rsidRPr="00726127">
        <w:t>Членовете на Съвета на директорите не притежават акции от дружеството.</w:t>
      </w:r>
    </w:p>
    <w:p w:rsidR="00777B99" w:rsidRPr="00726127" w:rsidRDefault="00777B99" w:rsidP="00777B99">
      <w:pPr>
        <w:jc w:val="both"/>
        <w:rPr>
          <w:b/>
        </w:rPr>
      </w:pPr>
    </w:p>
    <w:p w:rsidR="000853F0" w:rsidRPr="00726127" w:rsidRDefault="000853F0" w:rsidP="00777B99">
      <w:pPr>
        <w:jc w:val="both"/>
        <w:rPr>
          <w:b/>
        </w:rPr>
      </w:pPr>
    </w:p>
    <w:p w:rsidR="0046387A" w:rsidRDefault="00777B99" w:rsidP="00755314">
      <w:pPr>
        <w:numPr>
          <w:ilvl w:val="0"/>
          <w:numId w:val="1"/>
        </w:numPr>
        <w:jc w:val="both"/>
        <w:rPr>
          <w:b/>
        </w:rPr>
      </w:pPr>
      <w:r w:rsidRPr="00726127">
        <w:rPr>
          <w:b/>
        </w:rPr>
        <w:t>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емитента, ако общата стойност на</w:t>
      </w:r>
      <w:r>
        <w:rPr>
          <w:b/>
        </w:rPr>
        <w:t xml:space="preserve"> задълженията и</w:t>
      </w:r>
      <w:r w:rsidR="0046387A">
        <w:rPr>
          <w:b/>
        </w:rPr>
        <w:t>ли вземанията на емитента по всички образувани производства надхвърля 10 на сто от собствения му капитал, се представя информация за всяко производство  поотделно.</w:t>
      </w:r>
    </w:p>
    <w:p w:rsidR="00107BF0" w:rsidRDefault="00107BF0" w:rsidP="0046387A">
      <w:pPr>
        <w:jc w:val="both"/>
      </w:pPr>
    </w:p>
    <w:p w:rsidR="0046387A" w:rsidRDefault="0088077E" w:rsidP="0046387A">
      <w:pPr>
        <w:jc w:val="both"/>
      </w:pPr>
      <w:r>
        <w:t xml:space="preserve">„Риъл Булленд” АД </w:t>
      </w:r>
      <w:r w:rsidR="008F2403" w:rsidRPr="008F2403">
        <w:t>н</w:t>
      </w:r>
      <w:r w:rsidR="0046387A" w:rsidRPr="008F2403">
        <w:t>е</w:t>
      </w:r>
      <w:r w:rsidR="008F2403" w:rsidRPr="008F2403">
        <w:t xml:space="preserve"> е</w:t>
      </w:r>
      <w:r w:rsidR="0046387A" w:rsidRPr="008F2403">
        <w:t xml:space="preserve"> страна по </w:t>
      </w:r>
      <w:r w:rsidR="00A07E41" w:rsidRPr="008F2403">
        <w:t xml:space="preserve">висящи </w:t>
      </w:r>
      <w:r w:rsidR="00A07E41" w:rsidRPr="00E921DB">
        <w:t xml:space="preserve"> </w:t>
      </w:r>
      <w:r w:rsidR="0046387A" w:rsidRPr="008F2403">
        <w:t>съдебни</w:t>
      </w:r>
      <w:r w:rsidR="00A07E41" w:rsidRPr="008F2403">
        <w:t xml:space="preserve"> производства</w:t>
      </w:r>
      <w:r w:rsidR="008F2403" w:rsidRPr="008F2403">
        <w:t>,</w:t>
      </w:r>
      <w:r w:rsidR="00A07E41" w:rsidRPr="008F2403">
        <w:t xml:space="preserve"> </w:t>
      </w:r>
      <w:r w:rsidR="008F2403" w:rsidRPr="008F2403">
        <w:t>касаещи задължения или вземания в размер над 10 на сто от собствения капитал на дружеството.</w:t>
      </w:r>
    </w:p>
    <w:p w:rsidR="001D5262" w:rsidRDefault="001D5262" w:rsidP="0046387A">
      <w:pPr>
        <w:jc w:val="both"/>
      </w:pPr>
    </w:p>
    <w:p w:rsidR="001D5262" w:rsidRDefault="001D5262" w:rsidP="0046387A">
      <w:pPr>
        <w:jc w:val="both"/>
      </w:pPr>
    </w:p>
    <w:p w:rsidR="00E52CCB" w:rsidRPr="00E52CCB" w:rsidRDefault="00E52CCB" w:rsidP="00755314">
      <w:pPr>
        <w:numPr>
          <w:ilvl w:val="0"/>
          <w:numId w:val="1"/>
        </w:numPr>
        <w:jc w:val="both"/>
        <w:rPr>
          <w:b/>
        </w:rPr>
      </w:pPr>
      <w:r w:rsidRPr="00E52CCB">
        <w:rPr>
          <w:b/>
        </w:rPr>
        <w:t>Информация за отпуснатите от емитента или от негово дъщерно дружество заеми, предоставяне на гаранции или поемане на задължения общо към едно лице или него</w:t>
      </w:r>
      <w:r w:rsidR="00600BAC">
        <w:rPr>
          <w:b/>
        </w:rPr>
        <w:t>в</w:t>
      </w:r>
      <w:r w:rsidRPr="00E52CCB">
        <w:rPr>
          <w:b/>
        </w:rPr>
        <w:t>о дъщерно дружество, в това число и на свързани лица с посочване на характера на взаимоотношенията между емитента и лицето, размера на неизплатената главница, лихвен процент, краен срок на погасяване, размер на поетото задължение, условия и срок.</w:t>
      </w:r>
    </w:p>
    <w:p w:rsidR="001B5C76" w:rsidRDefault="001B5C76" w:rsidP="00E52CCB">
      <w:pPr>
        <w:ind w:left="360"/>
        <w:jc w:val="both"/>
      </w:pPr>
    </w:p>
    <w:p w:rsidR="00E52CCB" w:rsidRDefault="0088077E" w:rsidP="001B5C76">
      <w:pPr>
        <w:jc w:val="both"/>
      </w:pPr>
      <w:r>
        <w:t xml:space="preserve">„Риъл Булленд” АД </w:t>
      </w:r>
      <w:r w:rsidR="00E52CCB">
        <w:t>не е предоставял заеми и гаранции, както и не е поемал задължения към други лица.</w:t>
      </w:r>
    </w:p>
    <w:p w:rsidR="00777B99" w:rsidRDefault="00777B99" w:rsidP="0046387A">
      <w:pPr>
        <w:jc w:val="both"/>
        <w:rPr>
          <w:b/>
        </w:rPr>
      </w:pPr>
    </w:p>
    <w:p w:rsidR="001B5C76" w:rsidRDefault="001B5C76" w:rsidP="0046387A">
      <w:pPr>
        <w:jc w:val="both"/>
        <w:rPr>
          <w:b/>
        </w:rPr>
      </w:pPr>
    </w:p>
    <w:p w:rsidR="001B5C76" w:rsidRDefault="001B5C76" w:rsidP="0046387A">
      <w:pPr>
        <w:jc w:val="both"/>
        <w:rPr>
          <w:b/>
        </w:rPr>
      </w:pPr>
    </w:p>
    <w:p w:rsidR="001B5C76" w:rsidRDefault="001B5C76" w:rsidP="0046387A">
      <w:pPr>
        <w:jc w:val="both"/>
        <w:rPr>
          <w:b/>
        </w:rPr>
      </w:pPr>
    </w:p>
    <w:p w:rsidR="001B5C76" w:rsidRDefault="001B5C76" w:rsidP="0046387A">
      <w:pPr>
        <w:jc w:val="both"/>
        <w:rPr>
          <w:b/>
        </w:rPr>
      </w:pPr>
    </w:p>
    <w:p w:rsidR="00212E2C" w:rsidRDefault="003063E6" w:rsidP="0046387A">
      <w:pPr>
        <w:jc w:val="both"/>
      </w:pPr>
      <w:r>
        <w:rPr>
          <w:lang w:val="ru-RU"/>
        </w:rPr>
        <w:t>2</w:t>
      </w:r>
      <w:r w:rsidR="00CF3635">
        <w:rPr>
          <w:lang w:val="en-US"/>
        </w:rPr>
        <w:t>4</w:t>
      </w:r>
      <w:bookmarkStart w:id="0" w:name="_GoBack"/>
      <w:bookmarkEnd w:id="0"/>
      <w:r w:rsidR="002D2E6B" w:rsidRPr="00181E46">
        <w:rPr>
          <w:lang w:val="ru-RU"/>
        </w:rPr>
        <w:t>.</w:t>
      </w:r>
      <w:r w:rsidR="00070D19">
        <w:rPr>
          <w:lang w:val="en-US"/>
        </w:rPr>
        <w:t>0</w:t>
      </w:r>
      <w:r w:rsidR="00676325">
        <w:t>7</w:t>
      </w:r>
      <w:r w:rsidR="001B5C76" w:rsidRPr="00C93B86">
        <w:t>.20</w:t>
      </w:r>
      <w:r w:rsidR="00A26B19">
        <w:t>2</w:t>
      </w:r>
      <w:r w:rsidR="00070D19">
        <w:rPr>
          <w:lang w:val="en-US"/>
        </w:rPr>
        <w:t>4</w:t>
      </w:r>
      <w:r w:rsidR="001B5C76" w:rsidRPr="00C93B86">
        <w:t xml:space="preserve"> </w:t>
      </w:r>
      <w:r w:rsidR="001B5C76" w:rsidRPr="00DB3B09">
        <w:t>г.</w:t>
      </w:r>
      <w:r w:rsidR="001B5C76" w:rsidRPr="00FD4CE6">
        <w:tab/>
      </w:r>
      <w:r w:rsidR="001B5C76" w:rsidRPr="00FD4CE6">
        <w:tab/>
      </w:r>
      <w:r w:rsidR="001B5C76" w:rsidRPr="00FD4CE6">
        <w:tab/>
      </w:r>
      <w:r w:rsidR="001B5C76" w:rsidRPr="00FD4CE6">
        <w:tab/>
      </w:r>
      <w:r w:rsidR="001B5C76" w:rsidRPr="00FD4CE6">
        <w:tab/>
      </w:r>
      <w:r w:rsidR="00212E2C" w:rsidRPr="001B5C76">
        <w:t>Изпълнителен директор</w:t>
      </w:r>
    </w:p>
    <w:p w:rsidR="00212E2C" w:rsidRPr="00FD4CE6" w:rsidRDefault="001B5C76" w:rsidP="00212E2C">
      <w:pPr>
        <w:jc w:val="both"/>
      </w:pPr>
      <w:r w:rsidRPr="001B5C76">
        <w:tab/>
      </w:r>
      <w:r w:rsidRPr="001B5C76">
        <w:tab/>
      </w:r>
      <w:r w:rsidRPr="001B5C76">
        <w:tab/>
      </w:r>
      <w:r w:rsidRPr="001B5C76">
        <w:tab/>
      </w:r>
      <w:r w:rsidRPr="001B5C76">
        <w:tab/>
      </w:r>
      <w:r w:rsidRPr="001B5C76">
        <w:tab/>
      </w:r>
      <w:r w:rsidRPr="001B5C76">
        <w:tab/>
      </w:r>
      <w:r w:rsidR="00212E2C">
        <w:t xml:space="preserve">                            /</w:t>
      </w:r>
      <w:r w:rsidR="00212E2C" w:rsidRPr="00212E2C">
        <w:t>Валентин Стоилов</w:t>
      </w:r>
      <w:r w:rsidR="00C65AEF">
        <w:t>/</w:t>
      </w:r>
    </w:p>
    <w:p w:rsidR="001B5C76" w:rsidRPr="001B5C76" w:rsidRDefault="001B5C76" w:rsidP="0046387A">
      <w:pPr>
        <w:jc w:val="both"/>
      </w:pPr>
    </w:p>
    <w:sectPr w:rsidR="001B5C76" w:rsidRPr="001B5C76" w:rsidSect="001B5C7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C9B"/>
    <w:multiLevelType w:val="hybridMultilevel"/>
    <w:tmpl w:val="DE6ECF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010BA"/>
    <w:multiLevelType w:val="hybridMultilevel"/>
    <w:tmpl w:val="DE6ECF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33"/>
    <w:rsid w:val="00000CDC"/>
    <w:rsid w:val="00001E56"/>
    <w:rsid w:val="00005CBB"/>
    <w:rsid w:val="00024512"/>
    <w:rsid w:val="00026F74"/>
    <w:rsid w:val="00034CBA"/>
    <w:rsid w:val="00037060"/>
    <w:rsid w:val="00041C14"/>
    <w:rsid w:val="00046CBE"/>
    <w:rsid w:val="00047B20"/>
    <w:rsid w:val="000504AE"/>
    <w:rsid w:val="00050E5E"/>
    <w:rsid w:val="0005113C"/>
    <w:rsid w:val="000541AA"/>
    <w:rsid w:val="00056FB2"/>
    <w:rsid w:val="00065A37"/>
    <w:rsid w:val="00070D19"/>
    <w:rsid w:val="000725E6"/>
    <w:rsid w:val="00080EA6"/>
    <w:rsid w:val="00082139"/>
    <w:rsid w:val="000853F0"/>
    <w:rsid w:val="00091198"/>
    <w:rsid w:val="0009449B"/>
    <w:rsid w:val="000A1AB3"/>
    <w:rsid w:val="000A637F"/>
    <w:rsid w:val="000A7F99"/>
    <w:rsid w:val="000B5DA4"/>
    <w:rsid w:val="000D7ED9"/>
    <w:rsid w:val="000E76B2"/>
    <w:rsid w:val="000E785E"/>
    <w:rsid w:val="000F316F"/>
    <w:rsid w:val="000F6A01"/>
    <w:rsid w:val="00101F4E"/>
    <w:rsid w:val="00102895"/>
    <w:rsid w:val="00103379"/>
    <w:rsid w:val="00107BF0"/>
    <w:rsid w:val="001153F8"/>
    <w:rsid w:val="00120F88"/>
    <w:rsid w:val="0012657E"/>
    <w:rsid w:val="001276C0"/>
    <w:rsid w:val="00127AB1"/>
    <w:rsid w:val="001301FF"/>
    <w:rsid w:val="0013073F"/>
    <w:rsid w:val="00131DF2"/>
    <w:rsid w:val="0015014F"/>
    <w:rsid w:val="00160452"/>
    <w:rsid w:val="00161C4A"/>
    <w:rsid w:val="00161F80"/>
    <w:rsid w:val="00176580"/>
    <w:rsid w:val="00177A34"/>
    <w:rsid w:val="00181E46"/>
    <w:rsid w:val="00184077"/>
    <w:rsid w:val="001A0224"/>
    <w:rsid w:val="001A272D"/>
    <w:rsid w:val="001B0C0A"/>
    <w:rsid w:val="001B431E"/>
    <w:rsid w:val="001B5C76"/>
    <w:rsid w:val="001C46C4"/>
    <w:rsid w:val="001C6C95"/>
    <w:rsid w:val="001D4312"/>
    <w:rsid w:val="001D5262"/>
    <w:rsid w:val="001D6D1D"/>
    <w:rsid w:val="001E0AD5"/>
    <w:rsid w:val="001E0D52"/>
    <w:rsid w:val="001E2CDA"/>
    <w:rsid w:val="001F2C23"/>
    <w:rsid w:val="001F7877"/>
    <w:rsid w:val="002038CD"/>
    <w:rsid w:val="00210E0D"/>
    <w:rsid w:val="00212E2C"/>
    <w:rsid w:val="002143A1"/>
    <w:rsid w:val="00214C44"/>
    <w:rsid w:val="00220E7B"/>
    <w:rsid w:val="002268DD"/>
    <w:rsid w:val="00227518"/>
    <w:rsid w:val="0024077C"/>
    <w:rsid w:val="00241593"/>
    <w:rsid w:val="0024617C"/>
    <w:rsid w:val="002532A8"/>
    <w:rsid w:val="00254639"/>
    <w:rsid w:val="00254EE3"/>
    <w:rsid w:val="00262FA6"/>
    <w:rsid w:val="0026361E"/>
    <w:rsid w:val="00265EAE"/>
    <w:rsid w:val="00271FF0"/>
    <w:rsid w:val="00272195"/>
    <w:rsid w:val="00294DBB"/>
    <w:rsid w:val="00297E1C"/>
    <w:rsid w:val="002A5B13"/>
    <w:rsid w:val="002A68E0"/>
    <w:rsid w:val="002C1464"/>
    <w:rsid w:val="002C531B"/>
    <w:rsid w:val="002C7960"/>
    <w:rsid w:val="002D0DDD"/>
    <w:rsid w:val="002D142F"/>
    <w:rsid w:val="002D2E6B"/>
    <w:rsid w:val="002D372D"/>
    <w:rsid w:val="002D5132"/>
    <w:rsid w:val="002D7A04"/>
    <w:rsid w:val="002E17D7"/>
    <w:rsid w:val="002E4F90"/>
    <w:rsid w:val="002F69AC"/>
    <w:rsid w:val="00303B90"/>
    <w:rsid w:val="00304C5E"/>
    <w:rsid w:val="003063E6"/>
    <w:rsid w:val="00311736"/>
    <w:rsid w:val="003155D4"/>
    <w:rsid w:val="00317E3B"/>
    <w:rsid w:val="00320F2F"/>
    <w:rsid w:val="003321C9"/>
    <w:rsid w:val="003337D3"/>
    <w:rsid w:val="0034072B"/>
    <w:rsid w:val="00367575"/>
    <w:rsid w:val="00375439"/>
    <w:rsid w:val="00387584"/>
    <w:rsid w:val="00391262"/>
    <w:rsid w:val="003968D2"/>
    <w:rsid w:val="003A6145"/>
    <w:rsid w:val="003A7720"/>
    <w:rsid w:val="003A7FCB"/>
    <w:rsid w:val="003C21AB"/>
    <w:rsid w:val="003C5509"/>
    <w:rsid w:val="003C7392"/>
    <w:rsid w:val="003E1C4C"/>
    <w:rsid w:val="003E2264"/>
    <w:rsid w:val="003F1EE7"/>
    <w:rsid w:val="00401206"/>
    <w:rsid w:val="00411D67"/>
    <w:rsid w:val="00413E26"/>
    <w:rsid w:val="00417D43"/>
    <w:rsid w:val="0042654E"/>
    <w:rsid w:val="0045089E"/>
    <w:rsid w:val="00454DEB"/>
    <w:rsid w:val="0046387A"/>
    <w:rsid w:val="00466858"/>
    <w:rsid w:val="00470EDF"/>
    <w:rsid w:val="0048327E"/>
    <w:rsid w:val="00491153"/>
    <w:rsid w:val="00493646"/>
    <w:rsid w:val="004975C6"/>
    <w:rsid w:val="004A6AB4"/>
    <w:rsid w:val="004B2C8B"/>
    <w:rsid w:val="004C0136"/>
    <w:rsid w:val="004D62A8"/>
    <w:rsid w:val="004D6A73"/>
    <w:rsid w:val="004E0E66"/>
    <w:rsid w:val="004E52CF"/>
    <w:rsid w:val="004F1458"/>
    <w:rsid w:val="004F15ED"/>
    <w:rsid w:val="004F1EF3"/>
    <w:rsid w:val="00511E0A"/>
    <w:rsid w:val="00521ED6"/>
    <w:rsid w:val="005225A6"/>
    <w:rsid w:val="00525AD8"/>
    <w:rsid w:val="00527A44"/>
    <w:rsid w:val="00530C3D"/>
    <w:rsid w:val="005367B8"/>
    <w:rsid w:val="0054423F"/>
    <w:rsid w:val="005477AB"/>
    <w:rsid w:val="0055004D"/>
    <w:rsid w:val="0055184B"/>
    <w:rsid w:val="0055427B"/>
    <w:rsid w:val="00555BEC"/>
    <w:rsid w:val="00565616"/>
    <w:rsid w:val="00572EB9"/>
    <w:rsid w:val="005736B5"/>
    <w:rsid w:val="00573FCD"/>
    <w:rsid w:val="0057508A"/>
    <w:rsid w:val="00577BC3"/>
    <w:rsid w:val="0058030E"/>
    <w:rsid w:val="005A25B1"/>
    <w:rsid w:val="005A354E"/>
    <w:rsid w:val="005A3EB8"/>
    <w:rsid w:val="005A6135"/>
    <w:rsid w:val="005B0BAC"/>
    <w:rsid w:val="005B0F96"/>
    <w:rsid w:val="005B6C4B"/>
    <w:rsid w:val="005C7BF2"/>
    <w:rsid w:val="005D1D21"/>
    <w:rsid w:val="005D568A"/>
    <w:rsid w:val="005E4108"/>
    <w:rsid w:val="005F2215"/>
    <w:rsid w:val="005F6AAC"/>
    <w:rsid w:val="00600823"/>
    <w:rsid w:val="00600BAC"/>
    <w:rsid w:val="0060161C"/>
    <w:rsid w:val="006035FC"/>
    <w:rsid w:val="00605936"/>
    <w:rsid w:val="0061411C"/>
    <w:rsid w:val="00615F16"/>
    <w:rsid w:val="006213DA"/>
    <w:rsid w:val="0062588D"/>
    <w:rsid w:val="0063021C"/>
    <w:rsid w:val="00634F9A"/>
    <w:rsid w:val="00635580"/>
    <w:rsid w:val="00640F2D"/>
    <w:rsid w:val="00661169"/>
    <w:rsid w:val="006622A7"/>
    <w:rsid w:val="00666917"/>
    <w:rsid w:val="00676325"/>
    <w:rsid w:val="006914F4"/>
    <w:rsid w:val="00696158"/>
    <w:rsid w:val="006A42F7"/>
    <w:rsid w:val="006A560D"/>
    <w:rsid w:val="006A59FF"/>
    <w:rsid w:val="006B1ADE"/>
    <w:rsid w:val="006B27BC"/>
    <w:rsid w:val="006C6B6F"/>
    <w:rsid w:val="006D687F"/>
    <w:rsid w:val="006D751B"/>
    <w:rsid w:val="006E06AF"/>
    <w:rsid w:val="006E3D32"/>
    <w:rsid w:val="006E5ABA"/>
    <w:rsid w:val="006E5ED8"/>
    <w:rsid w:val="006F4519"/>
    <w:rsid w:val="00702FB2"/>
    <w:rsid w:val="00703FA1"/>
    <w:rsid w:val="007126C0"/>
    <w:rsid w:val="00716D02"/>
    <w:rsid w:val="007243B7"/>
    <w:rsid w:val="00725E33"/>
    <w:rsid w:val="00726127"/>
    <w:rsid w:val="0074165B"/>
    <w:rsid w:val="00755314"/>
    <w:rsid w:val="00763633"/>
    <w:rsid w:val="007725C6"/>
    <w:rsid w:val="0077717E"/>
    <w:rsid w:val="00777B99"/>
    <w:rsid w:val="00781C34"/>
    <w:rsid w:val="007833F0"/>
    <w:rsid w:val="0079023B"/>
    <w:rsid w:val="007A417E"/>
    <w:rsid w:val="007B2A7D"/>
    <w:rsid w:val="007D011D"/>
    <w:rsid w:val="007D4350"/>
    <w:rsid w:val="007E0DE4"/>
    <w:rsid w:val="007E156C"/>
    <w:rsid w:val="007E44A3"/>
    <w:rsid w:val="00801271"/>
    <w:rsid w:val="008166E7"/>
    <w:rsid w:val="00821035"/>
    <w:rsid w:val="00822F7A"/>
    <w:rsid w:val="00837D23"/>
    <w:rsid w:val="0084261A"/>
    <w:rsid w:val="00845F09"/>
    <w:rsid w:val="00853DF8"/>
    <w:rsid w:val="0087004E"/>
    <w:rsid w:val="0088077E"/>
    <w:rsid w:val="00883CE3"/>
    <w:rsid w:val="00885451"/>
    <w:rsid w:val="00891725"/>
    <w:rsid w:val="008A1CE2"/>
    <w:rsid w:val="008C3E51"/>
    <w:rsid w:val="008D0CC6"/>
    <w:rsid w:val="008D37FB"/>
    <w:rsid w:val="008D5842"/>
    <w:rsid w:val="008E5206"/>
    <w:rsid w:val="008E6613"/>
    <w:rsid w:val="008E6F69"/>
    <w:rsid w:val="008E71FA"/>
    <w:rsid w:val="008F0076"/>
    <w:rsid w:val="008F2403"/>
    <w:rsid w:val="008F4F66"/>
    <w:rsid w:val="008F747E"/>
    <w:rsid w:val="0090376C"/>
    <w:rsid w:val="0090426B"/>
    <w:rsid w:val="00912736"/>
    <w:rsid w:val="00922194"/>
    <w:rsid w:val="009224C6"/>
    <w:rsid w:val="00922BBB"/>
    <w:rsid w:val="00926723"/>
    <w:rsid w:val="00926B62"/>
    <w:rsid w:val="00933981"/>
    <w:rsid w:val="00936F6D"/>
    <w:rsid w:val="00936FA4"/>
    <w:rsid w:val="00937A4D"/>
    <w:rsid w:val="0094273C"/>
    <w:rsid w:val="009509FF"/>
    <w:rsid w:val="009510ED"/>
    <w:rsid w:val="00951347"/>
    <w:rsid w:val="00951414"/>
    <w:rsid w:val="0095212B"/>
    <w:rsid w:val="009524E5"/>
    <w:rsid w:val="00955446"/>
    <w:rsid w:val="00956354"/>
    <w:rsid w:val="00961808"/>
    <w:rsid w:val="009658F7"/>
    <w:rsid w:val="00965F8A"/>
    <w:rsid w:val="00970CF1"/>
    <w:rsid w:val="00972E1D"/>
    <w:rsid w:val="00972E68"/>
    <w:rsid w:val="009A27CE"/>
    <w:rsid w:val="009A4451"/>
    <w:rsid w:val="009B1084"/>
    <w:rsid w:val="009B48D1"/>
    <w:rsid w:val="009D2773"/>
    <w:rsid w:val="009E584F"/>
    <w:rsid w:val="00A07E41"/>
    <w:rsid w:val="00A13C2A"/>
    <w:rsid w:val="00A15718"/>
    <w:rsid w:val="00A15D4E"/>
    <w:rsid w:val="00A16100"/>
    <w:rsid w:val="00A16F83"/>
    <w:rsid w:val="00A20920"/>
    <w:rsid w:val="00A20F4B"/>
    <w:rsid w:val="00A22556"/>
    <w:rsid w:val="00A26B19"/>
    <w:rsid w:val="00A42EC3"/>
    <w:rsid w:val="00A53D2D"/>
    <w:rsid w:val="00A552CA"/>
    <w:rsid w:val="00A56713"/>
    <w:rsid w:val="00A57B91"/>
    <w:rsid w:val="00A75B00"/>
    <w:rsid w:val="00A75F56"/>
    <w:rsid w:val="00A814B1"/>
    <w:rsid w:val="00A81585"/>
    <w:rsid w:val="00A91CA5"/>
    <w:rsid w:val="00A91FBB"/>
    <w:rsid w:val="00A94DFE"/>
    <w:rsid w:val="00A9605C"/>
    <w:rsid w:val="00AA3822"/>
    <w:rsid w:val="00AA48FB"/>
    <w:rsid w:val="00AB0008"/>
    <w:rsid w:val="00AB067A"/>
    <w:rsid w:val="00AB0A6C"/>
    <w:rsid w:val="00AB16DE"/>
    <w:rsid w:val="00AC0126"/>
    <w:rsid w:val="00AC1EB3"/>
    <w:rsid w:val="00AC229F"/>
    <w:rsid w:val="00AC38C2"/>
    <w:rsid w:val="00AD2FBB"/>
    <w:rsid w:val="00AE2C94"/>
    <w:rsid w:val="00AF2343"/>
    <w:rsid w:val="00AF3D89"/>
    <w:rsid w:val="00B10A81"/>
    <w:rsid w:val="00B11334"/>
    <w:rsid w:val="00B1294D"/>
    <w:rsid w:val="00B1440F"/>
    <w:rsid w:val="00B14BBE"/>
    <w:rsid w:val="00B165F8"/>
    <w:rsid w:val="00B17E19"/>
    <w:rsid w:val="00B221EA"/>
    <w:rsid w:val="00B30209"/>
    <w:rsid w:val="00B327F5"/>
    <w:rsid w:val="00B64485"/>
    <w:rsid w:val="00B64799"/>
    <w:rsid w:val="00B82129"/>
    <w:rsid w:val="00B8280B"/>
    <w:rsid w:val="00B85588"/>
    <w:rsid w:val="00B94254"/>
    <w:rsid w:val="00BA1B5C"/>
    <w:rsid w:val="00BA7CB8"/>
    <w:rsid w:val="00BB0C14"/>
    <w:rsid w:val="00BB45DF"/>
    <w:rsid w:val="00BB4A7C"/>
    <w:rsid w:val="00BC3CAF"/>
    <w:rsid w:val="00BC55C8"/>
    <w:rsid w:val="00BC5A02"/>
    <w:rsid w:val="00BD31C5"/>
    <w:rsid w:val="00BD7230"/>
    <w:rsid w:val="00BE09BD"/>
    <w:rsid w:val="00BF2214"/>
    <w:rsid w:val="00BF3473"/>
    <w:rsid w:val="00BF402E"/>
    <w:rsid w:val="00BF46D7"/>
    <w:rsid w:val="00BF474F"/>
    <w:rsid w:val="00BF5214"/>
    <w:rsid w:val="00BF62F4"/>
    <w:rsid w:val="00BF7737"/>
    <w:rsid w:val="00C02B97"/>
    <w:rsid w:val="00C04881"/>
    <w:rsid w:val="00C05A32"/>
    <w:rsid w:val="00C1242D"/>
    <w:rsid w:val="00C16FB7"/>
    <w:rsid w:val="00C31F95"/>
    <w:rsid w:val="00C41A60"/>
    <w:rsid w:val="00C45807"/>
    <w:rsid w:val="00C4723B"/>
    <w:rsid w:val="00C52424"/>
    <w:rsid w:val="00C52EBD"/>
    <w:rsid w:val="00C65AEF"/>
    <w:rsid w:val="00C66662"/>
    <w:rsid w:val="00C7281F"/>
    <w:rsid w:val="00C76079"/>
    <w:rsid w:val="00C76AC5"/>
    <w:rsid w:val="00C81A83"/>
    <w:rsid w:val="00C9184A"/>
    <w:rsid w:val="00C93B86"/>
    <w:rsid w:val="00C97C09"/>
    <w:rsid w:val="00CA66D7"/>
    <w:rsid w:val="00CB253D"/>
    <w:rsid w:val="00CB3121"/>
    <w:rsid w:val="00CD204D"/>
    <w:rsid w:val="00CD2766"/>
    <w:rsid w:val="00CD5BEF"/>
    <w:rsid w:val="00CE1167"/>
    <w:rsid w:val="00CE4C9E"/>
    <w:rsid w:val="00CE4E58"/>
    <w:rsid w:val="00CE6ED8"/>
    <w:rsid w:val="00CF1987"/>
    <w:rsid w:val="00CF3635"/>
    <w:rsid w:val="00D035F6"/>
    <w:rsid w:val="00D05741"/>
    <w:rsid w:val="00D11D4A"/>
    <w:rsid w:val="00D1549E"/>
    <w:rsid w:val="00D202FF"/>
    <w:rsid w:val="00D424FB"/>
    <w:rsid w:val="00D443F9"/>
    <w:rsid w:val="00D45C98"/>
    <w:rsid w:val="00D45DF7"/>
    <w:rsid w:val="00D47E48"/>
    <w:rsid w:val="00D52587"/>
    <w:rsid w:val="00D579B0"/>
    <w:rsid w:val="00D71AEE"/>
    <w:rsid w:val="00D74BC8"/>
    <w:rsid w:val="00D75EE4"/>
    <w:rsid w:val="00D8046D"/>
    <w:rsid w:val="00D813B9"/>
    <w:rsid w:val="00D83AA9"/>
    <w:rsid w:val="00D911A7"/>
    <w:rsid w:val="00D918E5"/>
    <w:rsid w:val="00D924E9"/>
    <w:rsid w:val="00D96239"/>
    <w:rsid w:val="00D96F14"/>
    <w:rsid w:val="00DA27AF"/>
    <w:rsid w:val="00DA79E5"/>
    <w:rsid w:val="00DB095A"/>
    <w:rsid w:val="00DB0D1B"/>
    <w:rsid w:val="00DB3B09"/>
    <w:rsid w:val="00DC1BAD"/>
    <w:rsid w:val="00DC3838"/>
    <w:rsid w:val="00DD2830"/>
    <w:rsid w:val="00DD3556"/>
    <w:rsid w:val="00DE0C80"/>
    <w:rsid w:val="00DE2D82"/>
    <w:rsid w:val="00DE77AC"/>
    <w:rsid w:val="00DF6376"/>
    <w:rsid w:val="00E00A53"/>
    <w:rsid w:val="00E04EED"/>
    <w:rsid w:val="00E129D3"/>
    <w:rsid w:val="00E1461F"/>
    <w:rsid w:val="00E162D4"/>
    <w:rsid w:val="00E30103"/>
    <w:rsid w:val="00E4142D"/>
    <w:rsid w:val="00E4698B"/>
    <w:rsid w:val="00E502BC"/>
    <w:rsid w:val="00E5194D"/>
    <w:rsid w:val="00E52CCB"/>
    <w:rsid w:val="00E54154"/>
    <w:rsid w:val="00E54167"/>
    <w:rsid w:val="00E54A5F"/>
    <w:rsid w:val="00E560F8"/>
    <w:rsid w:val="00E72BCA"/>
    <w:rsid w:val="00E87BCA"/>
    <w:rsid w:val="00E921DB"/>
    <w:rsid w:val="00E97CBD"/>
    <w:rsid w:val="00EB1096"/>
    <w:rsid w:val="00EB3551"/>
    <w:rsid w:val="00EB4318"/>
    <w:rsid w:val="00EC44A2"/>
    <w:rsid w:val="00ED05B7"/>
    <w:rsid w:val="00ED1396"/>
    <w:rsid w:val="00EF50BC"/>
    <w:rsid w:val="00EF6A7E"/>
    <w:rsid w:val="00EF7EE8"/>
    <w:rsid w:val="00F01E5A"/>
    <w:rsid w:val="00F027DB"/>
    <w:rsid w:val="00F04FF7"/>
    <w:rsid w:val="00F12F0C"/>
    <w:rsid w:val="00F136A7"/>
    <w:rsid w:val="00F1639E"/>
    <w:rsid w:val="00F17595"/>
    <w:rsid w:val="00F21685"/>
    <w:rsid w:val="00F26C60"/>
    <w:rsid w:val="00F32E53"/>
    <w:rsid w:val="00F43B71"/>
    <w:rsid w:val="00F47B52"/>
    <w:rsid w:val="00F543F8"/>
    <w:rsid w:val="00F65399"/>
    <w:rsid w:val="00F72196"/>
    <w:rsid w:val="00F73E72"/>
    <w:rsid w:val="00F748E1"/>
    <w:rsid w:val="00F75410"/>
    <w:rsid w:val="00F768D2"/>
    <w:rsid w:val="00F81A13"/>
    <w:rsid w:val="00F84EC7"/>
    <w:rsid w:val="00F9185C"/>
    <w:rsid w:val="00F92334"/>
    <w:rsid w:val="00F939AB"/>
    <w:rsid w:val="00FA7082"/>
    <w:rsid w:val="00FC1A8D"/>
    <w:rsid w:val="00FC2B8B"/>
    <w:rsid w:val="00FD0346"/>
    <w:rsid w:val="00FD4CE6"/>
    <w:rsid w:val="00FD51F3"/>
    <w:rsid w:val="00FD73FE"/>
    <w:rsid w:val="00FE23D6"/>
    <w:rsid w:val="00FE38E5"/>
    <w:rsid w:val="00FF3AFA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FE26D"/>
  <w15:chartTrackingRefBased/>
  <w15:docId w15:val="{B6105453-4A6C-41C3-A51B-DA0D8E80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737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D0CC6"/>
    <w:pPr>
      <w:overflowPunct w:val="0"/>
      <w:autoSpaceDE w:val="0"/>
      <w:autoSpaceDN w:val="0"/>
      <w:adjustRightInd w:val="0"/>
      <w:spacing w:before="120" w:after="100" w:afterAutospacing="1"/>
      <w:textAlignment w:val="baseline"/>
    </w:pPr>
    <w:rPr>
      <w:rFonts w:cs="Arial"/>
      <w:bCs/>
      <w:caps/>
      <w:sz w:val="18"/>
      <w:szCs w:val="18"/>
      <w:lang w:eastAsia="en-US"/>
    </w:rPr>
  </w:style>
  <w:style w:type="paragraph" w:styleId="TOC2">
    <w:name w:val="toc 2"/>
    <w:basedOn w:val="Normal"/>
    <w:next w:val="Normal"/>
    <w:semiHidden/>
    <w:rsid w:val="008D0CC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b/>
      <w:bCs/>
      <w:sz w:val="20"/>
      <w:szCs w:val="20"/>
      <w:lang w:eastAsia="en-US"/>
    </w:rPr>
  </w:style>
  <w:style w:type="table" w:styleId="TableGrid">
    <w:name w:val="Table Grid"/>
    <w:basedOn w:val="TableNormal"/>
    <w:rsid w:val="00F6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46CBE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E0D52"/>
    <w:pPr>
      <w:spacing w:before="120"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ДОПЪЛНИТЕЛНА ИНФОРМАЦИЯ КЪМ</vt:lpstr>
    </vt:vector>
  </TitlesOfParts>
  <Company>Grizli777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ДОПЪЛНИТЕЛНА ИНФОРМАЦИЯ КЪМ</dc:title>
  <dc:subject/>
  <dc:creator>ТАНЯ</dc:creator>
  <cp:keywords/>
  <cp:lastModifiedBy>HP</cp:lastModifiedBy>
  <cp:revision>3</cp:revision>
  <cp:lastPrinted>2016-07-26T11:35:00Z</cp:lastPrinted>
  <dcterms:created xsi:type="dcterms:W3CDTF">2024-07-23T12:21:00Z</dcterms:created>
  <dcterms:modified xsi:type="dcterms:W3CDTF">2024-07-23T12:21:00Z</dcterms:modified>
</cp:coreProperties>
</file>